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D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Pr="00AD1A20" w:rsidRDefault="00CD4E4D" w:rsidP="008843B0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D1A20">
        <w:rPr>
          <w:bCs/>
          <w:spacing w:val="-1"/>
          <w:sz w:val="28"/>
          <w:szCs w:val="28"/>
        </w:rPr>
        <w:t>Федеральное государственное бюджетное учреждение науки</w:t>
      </w:r>
    </w:p>
    <w:p w:rsidR="00CD4E4D" w:rsidRPr="0054412A" w:rsidRDefault="00CD4E4D" w:rsidP="008843B0">
      <w:pPr>
        <w:shd w:val="clear" w:color="auto" w:fill="FFFFFF"/>
        <w:jc w:val="center"/>
        <w:rPr>
          <w:b/>
          <w:bCs/>
          <w:spacing w:val="-1"/>
          <w:sz w:val="36"/>
          <w:szCs w:val="36"/>
        </w:rPr>
      </w:pPr>
      <w:r w:rsidRPr="0054412A">
        <w:rPr>
          <w:b/>
          <w:bCs/>
          <w:spacing w:val="-1"/>
          <w:sz w:val="36"/>
          <w:szCs w:val="36"/>
        </w:rPr>
        <w:t xml:space="preserve">Институт систем энергетики им. Л.А. Мелентьева </w:t>
      </w:r>
    </w:p>
    <w:p w:rsidR="00CD4E4D" w:rsidRPr="00AD1A20" w:rsidRDefault="00CD4E4D" w:rsidP="008843B0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D1A20">
        <w:rPr>
          <w:bCs/>
          <w:spacing w:val="-1"/>
          <w:sz w:val="28"/>
          <w:szCs w:val="28"/>
        </w:rPr>
        <w:t>Сибирского отделения Российской академии наук</w:t>
      </w:r>
    </w:p>
    <w:p w:rsidR="00CD4E4D" w:rsidRPr="00AD1A20" w:rsidRDefault="00CD4E4D" w:rsidP="008843B0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D1A20">
        <w:rPr>
          <w:bCs/>
          <w:spacing w:val="-1"/>
          <w:sz w:val="28"/>
          <w:szCs w:val="28"/>
        </w:rPr>
        <w:t>(ИСЭМ СО РАН)</w:t>
      </w:r>
    </w:p>
    <w:p w:rsidR="00CD4E4D" w:rsidRPr="00135F82" w:rsidRDefault="00CD4E4D" w:rsidP="008843B0">
      <w:pPr>
        <w:shd w:val="clear" w:color="auto" w:fill="FFFFFF"/>
        <w:ind w:left="758"/>
        <w:jc w:val="center"/>
        <w:rPr>
          <w:b/>
          <w:bCs/>
          <w:spacing w:val="-1"/>
          <w:sz w:val="28"/>
          <w:szCs w:val="28"/>
        </w:rPr>
      </w:pPr>
    </w:p>
    <w:p w:rsidR="00CD4E4D" w:rsidRPr="00135F82" w:rsidRDefault="00CD4E4D" w:rsidP="008843B0">
      <w:pPr>
        <w:shd w:val="clear" w:color="auto" w:fill="FFFFFF"/>
        <w:ind w:left="758"/>
        <w:jc w:val="center"/>
        <w:rPr>
          <w:b/>
          <w:bCs/>
          <w:spacing w:val="-1"/>
          <w:sz w:val="28"/>
          <w:szCs w:val="28"/>
        </w:rPr>
      </w:pPr>
    </w:p>
    <w:p w:rsidR="00CD4E4D" w:rsidRPr="00135F82" w:rsidRDefault="00CD4E4D" w:rsidP="008843B0">
      <w:pPr>
        <w:shd w:val="clear" w:color="auto" w:fill="FFFFFF"/>
        <w:ind w:left="758"/>
        <w:jc w:val="center"/>
        <w:rPr>
          <w:b/>
          <w:bCs/>
          <w:spacing w:val="-1"/>
          <w:sz w:val="28"/>
          <w:szCs w:val="28"/>
        </w:rPr>
      </w:pPr>
    </w:p>
    <w:p w:rsidR="00CD4E4D" w:rsidRPr="00135F82" w:rsidRDefault="00CD4E4D" w:rsidP="008843B0">
      <w:pPr>
        <w:shd w:val="clear" w:color="auto" w:fill="FFFFFF"/>
        <w:ind w:left="758"/>
        <w:jc w:val="center"/>
        <w:rPr>
          <w:bCs/>
          <w:spacing w:val="-1"/>
          <w:sz w:val="28"/>
          <w:szCs w:val="28"/>
        </w:rPr>
      </w:pPr>
      <w:r w:rsidRPr="00135F82">
        <w:rPr>
          <w:bCs/>
          <w:spacing w:val="-1"/>
          <w:sz w:val="28"/>
          <w:szCs w:val="28"/>
        </w:rPr>
        <w:t xml:space="preserve">                                                                                            УТВЕРЖДАЮ</w:t>
      </w:r>
    </w:p>
    <w:p w:rsidR="00CD4E4D" w:rsidRPr="00135F82" w:rsidRDefault="00CD4E4D" w:rsidP="008843B0">
      <w:pPr>
        <w:shd w:val="clear" w:color="auto" w:fill="FFFFFF"/>
        <w:ind w:left="758"/>
        <w:jc w:val="center"/>
        <w:rPr>
          <w:bCs/>
          <w:spacing w:val="-1"/>
          <w:sz w:val="28"/>
          <w:szCs w:val="28"/>
        </w:rPr>
      </w:pPr>
      <w:r w:rsidRPr="00135F82">
        <w:rPr>
          <w:bCs/>
          <w:spacing w:val="-1"/>
          <w:sz w:val="28"/>
          <w:szCs w:val="28"/>
        </w:rPr>
        <w:t xml:space="preserve">                                           </w:t>
      </w:r>
      <w:r>
        <w:rPr>
          <w:bCs/>
          <w:spacing w:val="-1"/>
          <w:sz w:val="28"/>
          <w:szCs w:val="28"/>
        </w:rPr>
        <w:t xml:space="preserve">                                        </w:t>
      </w:r>
      <w:r w:rsidRPr="00135F82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>Директор</w:t>
      </w:r>
      <w:r w:rsidRPr="00135F82">
        <w:rPr>
          <w:bCs/>
          <w:spacing w:val="-1"/>
          <w:sz w:val="28"/>
          <w:szCs w:val="28"/>
        </w:rPr>
        <w:t xml:space="preserve">                                         </w:t>
      </w:r>
    </w:p>
    <w:p w:rsidR="00CD4E4D" w:rsidRPr="00135F82" w:rsidRDefault="00CD4E4D" w:rsidP="008843B0">
      <w:pPr>
        <w:shd w:val="clear" w:color="auto" w:fill="FFFFFF"/>
        <w:ind w:left="758"/>
        <w:jc w:val="right"/>
        <w:rPr>
          <w:bCs/>
          <w:spacing w:val="-1"/>
          <w:sz w:val="28"/>
          <w:szCs w:val="28"/>
        </w:rPr>
      </w:pPr>
    </w:p>
    <w:p w:rsidR="00CD4E4D" w:rsidRPr="00135F82" w:rsidRDefault="00CD4E4D" w:rsidP="008843B0">
      <w:pPr>
        <w:shd w:val="clear" w:color="auto" w:fill="FFFFFF"/>
        <w:ind w:left="758"/>
        <w:jc w:val="right"/>
        <w:rPr>
          <w:bCs/>
          <w:spacing w:val="-1"/>
          <w:sz w:val="28"/>
          <w:szCs w:val="28"/>
        </w:rPr>
      </w:pPr>
      <w:r w:rsidRPr="00135F82">
        <w:rPr>
          <w:bCs/>
          <w:spacing w:val="-1"/>
          <w:sz w:val="28"/>
          <w:szCs w:val="28"/>
        </w:rPr>
        <w:t>_______________</w:t>
      </w:r>
      <w:r>
        <w:rPr>
          <w:bCs/>
          <w:spacing w:val="-1"/>
          <w:sz w:val="28"/>
          <w:szCs w:val="28"/>
        </w:rPr>
        <w:t xml:space="preserve">Н.И. </w:t>
      </w:r>
      <w:proofErr w:type="spellStart"/>
      <w:r>
        <w:rPr>
          <w:bCs/>
          <w:spacing w:val="-1"/>
          <w:sz w:val="28"/>
          <w:szCs w:val="28"/>
        </w:rPr>
        <w:t>Воропай</w:t>
      </w:r>
      <w:proofErr w:type="spellEnd"/>
    </w:p>
    <w:p w:rsidR="00CD4E4D" w:rsidRPr="00135F82" w:rsidRDefault="00CD4E4D" w:rsidP="008843B0">
      <w:pPr>
        <w:shd w:val="clear" w:color="auto" w:fill="FFFFFF"/>
        <w:ind w:left="758"/>
        <w:jc w:val="right"/>
        <w:rPr>
          <w:bCs/>
          <w:spacing w:val="-1"/>
          <w:sz w:val="28"/>
          <w:szCs w:val="28"/>
        </w:rPr>
      </w:pPr>
      <w:r w:rsidRPr="00135F82">
        <w:rPr>
          <w:bCs/>
          <w:spacing w:val="-1"/>
          <w:sz w:val="28"/>
          <w:szCs w:val="28"/>
        </w:rPr>
        <w:t xml:space="preserve">«___»________________ </w:t>
      </w:r>
      <w:smartTag w:uri="urn:schemas-microsoft-com:office:smarttags" w:element="metricconverter">
        <w:smartTagPr>
          <w:attr w:name="ProductID" w:val="2012 г"/>
        </w:smartTagPr>
        <w:r w:rsidRPr="00135F82">
          <w:rPr>
            <w:bCs/>
            <w:spacing w:val="-1"/>
            <w:sz w:val="28"/>
            <w:szCs w:val="28"/>
          </w:rPr>
          <w:t>201</w:t>
        </w:r>
        <w:r>
          <w:rPr>
            <w:bCs/>
            <w:spacing w:val="-1"/>
            <w:sz w:val="28"/>
            <w:szCs w:val="28"/>
          </w:rPr>
          <w:t>2</w:t>
        </w:r>
        <w:r w:rsidRPr="00135F82">
          <w:rPr>
            <w:bCs/>
            <w:spacing w:val="-1"/>
            <w:sz w:val="28"/>
            <w:szCs w:val="28"/>
          </w:rPr>
          <w:t xml:space="preserve"> г</w:t>
        </w:r>
      </w:smartTag>
      <w:r w:rsidRPr="00135F82">
        <w:rPr>
          <w:bCs/>
          <w:spacing w:val="-1"/>
          <w:sz w:val="28"/>
          <w:szCs w:val="28"/>
        </w:rPr>
        <w:t>.</w:t>
      </w:r>
    </w:p>
    <w:p w:rsidR="00CD4E4D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Pr="00CB0C7A" w:rsidRDefault="00CD4E4D" w:rsidP="00B94BB6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47CB0">
        <w:rPr>
          <w:color w:val="000000"/>
          <w:spacing w:val="-1"/>
          <w:sz w:val="28"/>
          <w:szCs w:val="28"/>
        </w:rPr>
        <w:t xml:space="preserve">ПРОГРАММА </w:t>
      </w:r>
      <w:r w:rsidRPr="00B94BB6">
        <w:rPr>
          <w:sz w:val="28"/>
          <w:szCs w:val="28"/>
        </w:rPr>
        <w:t>КАНДИДАТСКОГО ЭКЗАМЕНА</w:t>
      </w:r>
    </w:p>
    <w:p w:rsidR="00CD4E4D" w:rsidRPr="00A47CB0" w:rsidRDefault="00CD4E4D" w:rsidP="00B94BB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D4E4D" w:rsidRPr="00335113" w:rsidRDefault="00CD4E4D" w:rsidP="0065349D">
      <w:pPr>
        <w:keepNext/>
        <w:keepLines/>
        <w:jc w:val="center"/>
        <w:rPr>
          <w:caps/>
          <w:sz w:val="28"/>
          <w:szCs w:val="28"/>
        </w:rPr>
      </w:pPr>
      <w:r w:rsidRPr="00B94BB6">
        <w:rPr>
          <w:sz w:val="28"/>
          <w:szCs w:val="28"/>
        </w:rPr>
        <w:t xml:space="preserve"> ПО СПЕЦИАЛЬНОСТИ</w:t>
      </w:r>
      <w:r w:rsidR="0054412A" w:rsidRPr="00335113">
        <w:rPr>
          <w:sz w:val="28"/>
          <w:szCs w:val="28"/>
        </w:rPr>
        <w:t xml:space="preserve"> 05</w:t>
      </w:r>
      <w:r w:rsidR="0054412A">
        <w:rPr>
          <w:sz w:val="28"/>
          <w:szCs w:val="28"/>
        </w:rPr>
        <w:t>.</w:t>
      </w:r>
      <w:r w:rsidR="0054412A" w:rsidRPr="00335113">
        <w:rPr>
          <w:sz w:val="28"/>
          <w:szCs w:val="28"/>
        </w:rPr>
        <w:t>14</w:t>
      </w:r>
      <w:r w:rsidR="0054412A">
        <w:rPr>
          <w:sz w:val="28"/>
          <w:szCs w:val="28"/>
        </w:rPr>
        <w:t>.</w:t>
      </w:r>
      <w:r w:rsidR="0054412A" w:rsidRPr="00335113">
        <w:rPr>
          <w:sz w:val="28"/>
          <w:szCs w:val="28"/>
        </w:rPr>
        <w:t>02</w:t>
      </w:r>
    </w:p>
    <w:p w:rsidR="00CD4E4D" w:rsidRPr="00B94BB6" w:rsidRDefault="00CD4E4D" w:rsidP="0065349D">
      <w:pPr>
        <w:keepNext/>
        <w:keepLines/>
        <w:jc w:val="center"/>
        <w:rPr>
          <w:caps/>
          <w:sz w:val="28"/>
          <w:szCs w:val="28"/>
        </w:rPr>
      </w:pPr>
    </w:p>
    <w:p w:rsidR="00CD4E4D" w:rsidRDefault="00CD4E4D" w:rsidP="0065349D">
      <w:pPr>
        <w:keepNext/>
        <w:keepLines/>
        <w:jc w:val="center"/>
        <w:rPr>
          <w:b/>
          <w:caps/>
          <w:sz w:val="28"/>
          <w:szCs w:val="28"/>
        </w:rPr>
      </w:pPr>
    </w:p>
    <w:p w:rsidR="00CD4E4D" w:rsidRPr="00347D24" w:rsidRDefault="00CD4E4D" w:rsidP="0065349D">
      <w:pPr>
        <w:keepNext/>
        <w:keepLines/>
        <w:jc w:val="center"/>
        <w:rPr>
          <w:b/>
          <w:caps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bCs/>
          <w:color w:val="000000"/>
          <w:spacing w:val="-1"/>
          <w:sz w:val="28"/>
          <w:szCs w:val="28"/>
        </w:rPr>
      </w:pPr>
      <w:r w:rsidRPr="007D59D5">
        <w:rPr>
          <w:bCs/>
          <w:color w:val="000000"/>
          <w:spacing w:val="-1"/>
          <w:sz w:val="28"/>
          <w:szCs w:val="28"/>
        </w:rPr>
        <w:t>Отрасль науки</w:t>
      </w:r>
      <w:r>
        <w:rPr>
          <w:bCs/>
          <w:color w:val="000000"/>
          <w:spacing w:val="-1"/>
          <w:sz w:val="28"/>
          <w:szCs w:val="28"/>
        </w:rPr>
        <w:t>: 05.00.00 – Технические науки</w:t>
      </w:r>
    </w:p>
    <w:p w:rsidR="00CD4E4D" w:rsidRDefault="00CD4E4D" w:rsidP="00B94BB6">
      <w:pPr>
        <w:shd w:val="clear" w:color="auto" w:fill="FFFFFF"/>
        <w:tabs>
          <w:tab w:val="left" w:pos="4301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Группа специальностей: 05.14.00 – Энергетика</w:t>
      </w:r>
    </w:p>
    <w:p w:rsidR="00CD4E4D" w:rsidRDefault="00CD4E4D" w:rsidP="00B94BB6">
      <w:pPr>
        <w:ind w:left="3119" w:hanging="3119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Специальность </w:t>
      </w:r>
      <w:r w:rsidRPr="00CB01F2">
        <w:rPr>
          <w:sz w:val="28"/>
          <w:szCs w:val="28"/>
        </w:rPr>
        <w:t xml:space="preserve">05.14.02 – </w:t>
      </w:r>
      <w:r>
        <w:rPr>
          <w:sz w:val="28"/>
          <w:szCs w:val="28"/>
        </w:rPr>
        <w:t>Электр</w:t>
      </w:r>
      <w:r w:rsidR="0054412A">
        <w:rPr>
          <w:sz w:val="28"/>
          <w:szCs w:val="28"/>
        </w:rPr>
        <w:t xml:space="preserve">ические </w:t>
      </w:r>
      <w:r w:rsidR="0054412A" w:rsidRPr="0054412A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станции и электроэнергетические системы</w:t>
      </w: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rPr>
          <w:b/>
          <w:bCs/>
          <w:color w:val="000000"/>
          <w:spacing w:val="-1"/>
          <w:sz w:val="28"/>
          <w:szCs w:val="28"/>
        </w:rPr>
      </w:pPr>
      <w:r w:rsidRPr="00A47CB0">
        <w:rPr>
          <w:sz w:val="28"/>
          <w:szCs w:val="28"/>
        </w:rPr>
        <w:t>Наименование степени / квалификации</w:t>
      </w:r>
      <w:r w:rsidRPr="00F20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F20546">
        <w:rPr>
          <w:b/>
          <w:sz w:val="28"/>
          <w:szCs w:val="28"/>
        </w:rPr>
        <w:t xml:space="preserve"> </w:t>
      </w:r>
      <w:r w:rsidRPr="00AE77A7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наук</w:t>
      </w: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rPr>
          <w:b/>
          <w:bCs/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jc w:val="center"/>
        <w:rPr>
          <w:color w:val="000000"/>
          <w:spacing w:val="-1"/>
          <w:sz w:val="28"/>
          <w:szCs w:val="28"/>
        </w:rPr>
      </w:pPr>
    </w:p>
    <w:p w:rsidR="00CD4E4D" w:rsidRDefault="00CD4E4D" w:rsidP="00B94BB6">
      <w:pPr>
        <w:shd w:val="clear" w:color="auto" w:fill="FFFFFF"/>
        <w:tabs>
          <w:tab w:val="left" w:pos="4301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Иркутск 201</w:t>
      </w:r>
      <w:r w:rsidR="00AD1A20">
        <w:rPr>
          <w:color w:val="000000"/>
          <w:spacing w:val="-1"/>
          <w:sz w:val="28"/>
          <w:szCs w:val="28"/>
        </w:rPr>
        <w:t>2</w:t>
      </w:r>
    </w:p>
    <w:p w:rsidR="00CD4E4D" w:rsidRPr="004D68E8" w:rsidRDefault="00CD4E4D" w:rsidP="001A21E0">
      <w:pPr>
        <w:pageBreakBefore/>
        <w:ind w:firstLine="709"/>
        <w:jc w:val="center"/>
        <w:rPr>
          <w:sz w:val="28"/>
          <w:szCs w:val="28"/>
        </w:rPr>
      </w:pPr>
      <w:r w:rsidRPr="00A47CB0">
        <w:rPr>
          <w:color w:val="000000"/>
          <w:spacing w:val="-1"/>
          <w:sz w:val="28"/>
          <w:szCs w:val="28"/>
        </w:rPr>
        <w:lastRenderedPageBreak/>
        <w:t xml:space="preserve">ПРОГРАММА </w:t>
      </w:r>
      <w:r w:rsidRPr="00B94BB6">
        <w:rPr>
          <w:sz w:val="28"/>
          <w:szCs w:val="28"/>
        </w:rPr>
        <w:t>КАНДИДАТСКОГО ЭКЗАМЕНА</w:t>
      </w:r>
    </w:p>
    <w:p w:rsidR="00CD4E4D" w:rsidRPr="0065349D" w:rsidRDefault="00CD4E4D" w:rsidP="006534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составлена в соответствии с приказом Министерства образования и науки Российской Федерации от 16 марта 2011 года № 1365 «Об 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49D">
        <w:rPr>
          <w:rFonts w:ascii="Times New Roman" w:hAnsi="Times New Roman" w:cs="Times New Roman"/>
          <w:sz w:val="28"/>
          <w:szCs w:val="28"/>
        </w:rPr>
        <w:t>(аспирантура)»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49D">
        <w:rPr>
          <w:rFonts w:ascii="Times New Roman" w:hAnsi="Times New Roman" w:cs="Times New Roman"/>
          <w:sz w:val="28"/>
          <w:szCs w:val="28"/>
        </w:rPr>
        <w:t xml:space="preserve">основании письма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РФ № ИБ-733/12 от 22 июня 2011 года «О формировании основных образовательных программ послевузовского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349D">
        <w:rPr>
          <w:rFonts w:ascii="Times New Roman" w:hAnsi="Times New Roman" w:cs="Times New Roman"/>
          <w:sz w:val="28"/>
          <w:szCs w:val="28"/>
        </w:rPr>
        <w:t xml:space="preserve"> на основе программы, разработанной экспертным советом Высшей аттестационной комиссии Министерства образования Российской Федерации комиссии по энергетике, электрификации и энергетическому машиностроению при участии Московского энергетического института (ТУ). </w:t>
      </w:r>
    </w:p>
    <w:p w:rsidR="00CD4E4D" w:rsidRPr="004D68E8" w:rsidRDefault="00CD4E4D" w:rsidP="0065349D">
      <w:pPr>
        <w:jc w:val="both"/>
        <w:rPr>
          <w:sz w:val="28"/>
          <w:szCs w:val="28"/>
        </w:rPr>
      </w:pPr>
    </w:p>
    <w:p w:rsidR="00CD4E4D" w:rsidRPr="004D68E8" w:rsidRDefault="00CD4E4D" w:rsidP="0065349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35113" w:rsidRDefault="00CD4E4D" w:rsidP="0054412A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4E6CC3">
        <w:rPr>
          <w:bCs/>
          <w:spacing w:val="-1"/>
          <w:sz w:val="28"/>
          <w:szCs w:val="28"/>
        </w:rPr>
        <w:t>Программу составил</w:t>
      </w:r>
      <w:r w:rsidR="00335113">
        <w:rPr>
          <w:bCs/>
          <w:spacing w:val="-1"/>
          <w:sz w:val="28"/>
          <w:szCs w:val="28"/>
        </w:rPr>
        <w:t>и:</w:t>
      </w:r>
    </w:p>
    <w:p w:rsidR="00CD4E4D" w:rsidRDefault="00CD4E4D" w:rsidP="0054412A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54412A">
        <w:rPr>
          <w:bCs/>
          <w:spacing w:val="-1"/>
          <w:sz w:val="28"/>
          <w:szCs w:val="28"/>
        </w:rPr>
        <w:t>доктор технических наук</w:t>
      </w:r>
      <w:r w:rsidR="00335113">
        <w:rPr>
          <w:bCs/>
          <w:spacing w:val="-1"/>
          <w:sz w:val="28"/>
          <w:szCs w:val="28"/>
        </w:rPr>
        <w:t xml:space="preserve"> </w:t>
      </w:r>
      <w:r w:rsidR="0054412A">
        <w:rPr>
          <w:bCs/>
          <w:spacing w:val="-1"/>
          <w:sz w:val="28"/>
          <w:szCs w:val="28"/>
        </w:rPr>
        <w:t xml:space="preserve"> </w:t>
      </w:r>
      <w:r w:rsidR="00335113">
        <w:rPr>
          <w:bCs/>
          <w:spacing w:val="-1"/>
          <w:sz w:val="28"/>
          <w:szCs w:val="28"/>
        </w:rPr>
        <w:t>Смирнов Сергей Сергеевич</w:t>
      </w:r>
      <w:r w:rsidR="0054412A">
        <w:rPr>
          <w:bCs/>
          <w:spacing w:val="-1"/>
          <w:sz w:val="28"/>
          <w:szCs w:val="28"/>
        </w:rPr>
        <w:t>, ведущий научный сотрудник Отдела электроэнергетических систем ИСЭМ СО РАН.</w:t>
      </w:r>
    </w:p>
    <w:p w:rsidR="00335113" w:rsidRDefault="00335113" w:rsidP="0054412A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:rsidR="00CD4E4D" w:rsidRPr="00135F82" w:rsidRDefault="00CD4E4D" w:rsidP="008843B0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</w:p>
    <w:p w:rsidR="00CD4E4D" w:rsidRPr="00135F82" w:rsidRDefault="00335113" w:rsidP="008843B0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22 ноября </w:t>
      </w:r>
      <w:r w:rsidR="00CD4E4D" w:rsidRPr="00135F82">
        <w:rPr>
          <w:bCs/>
          <w:spacing w:val="-1"/>
          <w:sz w:val="28"/>
          <w:szCs w:val="28"/>
        </w:rPr>
        <w:t>201</w:t>
      </w:r>
      <w:r w:rsidR="00CD4E4D" w:rsidRPr="008843B0">
        <w:rPr>
          <w:bCs/>
          <w:spacing w:val="-1"/>
          <w:sz w:val="28"/>
          <w:szCs w:val="28"/>
        </w:rPr>
        <w:t xml:space="preserve">2 </w:t>
      </w:r>
      <w:r w:rsidR="00CD4E4D" w:rsidRPr="00135F82">
        <w:rPr>
          <w:bCs/>
          <w:spacing w:val="-1"/>
          <w:sz w:val="28"/>
          <w:szCs w:val="28"/>
        </w:rPr>
        <w:t>г.</w:t>
      </w:r>
      <w:r w:rsidR="00CD4E4D" w:rsidRPr="00135F82">
        <w:rPr>
          <w:bCs/>
          <w:spacing w:val="-1"/>
          <w:sz w:val="28"/>
          <w:szCs w:val="28"/>
        </w:rPr>
        <w:tab/>
      </w:r>
      <w:r w:rsidR="00CD4E4D" w:rsidRPr="00135F82">
        <w:rPr>
          <w:bCs/>
          <w:spacing w:val="-1"/>
          <w:sz w:val="28"/>
          <w:szCs w:val="28"/>
        </w:rPr>
        <w:tab/>
      </w:r>
      <w:r w:rsidR="00CD4E4D" w:rsidRPr="00135F82"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 xml:space="preserve">                      </w:t>
      </w:r>
      <w:r w:rsidR="00CD4E4D" w:rsidRPr="00135F82">
        <w:rPr>
          <w:bCs/>
          <w:spacing w:val="-1"/>
          <w:sz w:val="28"/>
          <w:szCs w:val="28"/>
        </w:rPr>
        <w:tab/>
        <w:t>___________________</w:t>
      </w:r>
    </w:p>
    <w:p w:rsidR="00CD4E4D" w:rsidRPr="00135F82" w:rsidRDefault="00CD4E4D" w:rsidP="008843B0">
      <w:pPr>
        <w:shd w:val="clear" w:color="auto" w:fill="FFFFFF"/>
        <w:rPr>
          <w:bCs/>
          <w:spacing w:val="-1"/>
          <w:sz w:val="28"/>
          <w:szCs w:val="28"/>
          <w:vertAlign w:val="superscript"/>
        </w:rPr>
      </w:pPr>
      <w:r w:rsidRPr="00135F82">
        <w:rPr>
          <w:bCs/>
          <w:spacing w:val="-1"/>
          <w:sz w:val="28"/>
          <w:szCs w:val="28"/>
        </w:rPr>
        <w:t xml:space="preserve">        </w:t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  <w:t xml:space="preserve">           </w:t>
      </w:r>
      <w:r w:rsidRPr="00135F82">
        <w:rPr>
          <w:bCs/>
          <w:spacing w:val="-1"/>
          <w:sz w:val="28"/>
          <w:szCs w:val="28"/>
          <w:vertAlign w:val="superscript"/>
        </w:rPr>
        <w:t>подпись</w:t>
      </w:r>
    </w:p>
    <w:p w:rsidR="00CD4E4D" w:rsidRPr="00135F82" w:rsidRDefault="00CD4E4D" w:rsidP="008843B0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D4E4D" w:rsidRPr="00135F82" w:rsidRDefault="00CD4E4D" w:rsidP="008843B0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335113" w:rsidRDefault="00335113" w:rsidP="00335113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4E6CC3">
        <w:rPr>
          <w:bCs/>
          <w:spacing w:val="-1"/>
          <w:sz w:val="28"/>
          <w:szCs w:val="28"/>
        </w:rPr>
        <w:t>Программу составил</w:t>
      </w:r>
      <w:r>
        <w:rPr>
          <w:bCs/>
          <w:spacing w:val="-1"/>
          <w:sz w:val="28"/>
          <w:szCs w:val="28"/>
        </w:rPr>
        <w:t>и:</w:t>
      </w:r>
    </w:p>
    <w:p w:rsidR="00335113" w:rsidRDefault="00335113" w:rsidP="00335113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доктор технических наук  </w:t>
      </w:r>
      <w:r>
        <w:rPr>
          <w:bCs/>
          <w:spacing w:val="-1"/>
          <w:sz w:val="28"/>
          <w:szCs w:val="28"/>
        </w:rPr>
        <w:t>Колосок Ирина Николаевна</w:t>
      </w:r>
      <w:r>
        <w:rPr>
          <w:bCs/>
          <w:spacing w:val="-1"/>
          <w:sz w:val="28"/>
          <w:szCs w:val="28"/>
        </w:rPr>
        <w:t>, ведущий научный сотрудник Отдела электроэнергетических систем ИСЭМ СО РАН.</w:t>
      </w:r>
    </w:p>
    <w:p w:rsidR="00335113" w:rsidRDefault="00335113" w:rsidP="00335113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:rsidR="00335113" w:rsidRPr="00135F82" w:rsidRDefault="00335113" w:rsidP="00335113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</w:p>
    <w:p w:rsidR="00335113" w:rsidRPr="00135F82" w:rsidRDefault="00335113" w:rsidP="00335113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22 ноября 2012 г.</w:t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 xml:space="preserve">                      </w:t>
      </w:r>
      <w:bookmarkStart w:id="0" w:name="_GoBack"/>
      <w:bookmarkEnd w:id="0"/>
      <w:r w:rsidRPr="00135F82">
        <w:rPr>
          <w:bCs/>
          <w:spacing w:val="-1"/>
          <w:sz w:val="28"/>
          <w:szCs w:val="28"/>
        </w:rPr>
        <w:t>___________________</w:t>
      </w:r>
    </w:p>
    <w:p w:rsidR="00335113" w:rsidRPr="00135F82" w:rsidRDefault="00335113" w:rsidP="00335113">
      <w:pPr>
        <w:shd w:val="clear" w:color="auto" w:fill="FFFFFF"/>
        <w:rPr>
          <w:bCs/>
          <w:spacing w:val="-1"/>
          <w:sz w:val="28"/>
          <w:szCs w:val="28"/>
          <w:vertAlign w:val="superscript"/>
        </w:rPr>
      </w:pPr>
      <w:r w:rsidRPr="00135F82">
        <w:rPr>
          <w:bCs/>
          <w:spacing w:val="-1"/>
          <w:sz w:val="28"/>
          <w:szCs w:val="28"/>
        </w:rPr>
        <w:t xml:space="preserve">        </w:t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  <w:t xml:space="preserve">           </w:t>
      </w:r>
      <w:r w:rsidRPr="00135F82">
        <w:rPr>
          <w:bCs/>
          <w:spacing w:val="-1"/>
          <w:sz w:val="28"/>
          <w:szCs w:val="28"/>
          <w:vertAlign w:val="superscript"/>
        </w:rPr>
        <w:t>подпись</w:t>
      </w:r>
    </w:p>
    <w:p w:rsidR="00CD4E4D" w:rsidRPr="00135F82" w:rsidRDefault="00CD4E4D" w:rsidP="008843B0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D4E4D" w:rsidRPr="00135F82" w:rsidRDefault="00CD4E4D" w:rsidP="008843B0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D4E4D" w:rsidRDefault="0054412A" w:rsidP="008843B0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="00CD4E4D" w:rsidRPr="00D05220">
        <w:rPr>
          <w:bCs/>
          <w:color w:val="000000"/>
          <w:spacing w:val="-1"/>
          <w:sz w:val="28"/>
          <w:szCs w:val="28"/>
        </w:rPr>
        <w:t>рограмма обсуждена на заседании</w:t>
      </w:r>
      <w:r w:rsidR="00CD4E4D">
        <w:rPr>
          <w:bCs/>
          <w:color w:val="000000"/>
          <w:spacing w:val="-1"/>
          <w:sz w:val="28"/>
          <w:szCs w:val="28"/>
        </w:rPr>
        <w:t xml:space="preserve"> Ученого совета ИСЭМ СО РАН</w:t>
      </w:r>
      <w:r w:rsidR="00CD4E4D" w:rsidRPr="00D05220">
        <w:rPr>
          <w:bCs/>
          <w:color w:val="000000"/>
          <w:spacing w:val="-1"/>
          <w:sz w:val="28"/>
          <w:szCs w:val="28"/>
        </w:rPr>
        <w:t xml:space="preserve">  </w:t>
      </w:r>
      <w:r w:rsidR="00CD4E4D">
        <w:rPr>
          <w:bCs/>
          <w:color w:val="000000"/>
          <w:spacing w:val="-1"/>
          <w:sz w:val="28"/>
          <w:szCs w:val="28"/>
        </w:rPr>
        <w:t xml:space="preserve">5 июля </w:t>
      </w:r>
      <w:r w:rsidR="00CD4E4D" w:rsidRPr="00D05220">
        <w:rPr>
          <w:bCs/>
          <w:color w:val="000000"/>
          <w:spacing w:val="-1"/>
          <w:sz w:val="28"/>
          <w:szCs w:val="28"/>
        </w:rPr>
        <w:t>201</w:t>
      </w:r>
      <w:r w:rsidR="00CD4E4D">
        <w:rPr>
          <w:bCs/>
          <w:color w:val="000000"/>
          <w:spacing w:val="-1"/>
          <w:sz w:val="28"/>
          <w:szCs w:val="28"/>
        </w:rPr>
        <w:t>2</w:t>
      </w:r>
      <w:r w:rsidR="00CD4E4D" w:rsidRPr="00D05220">
        <w:rPr>
          <w:bCs/>
          <w:color w:val="000000"/>
          <w:spacing w:val="-1"/>
          <w:sz w:val="28"/>
          <w:szCs w:val="28"/>
        </w:rPr>
        <w:t>г., прото</w:t>
      </w:r>
      <w:r w:rsidR="00CD4E4D">
        <w:rPr>
          <w:bCs/>
          <w:color w:val="000000"/>
          <w:spacing w:val="-1"/>
          <w:sz w:val="28"/>
          <w:szCs w:val="28"/>
        </w:rPr>
        <w:t>кол № 6</w:t>
      </w:r>
      <w:r w:rsidR="00CD4E4D" w:rsidRPr="00D05220">
        <w:rPr>
          <w:bCs/>
          <w:color w:val="000000"/>
          <w:spacing w:val="-1"/>
          <w:sz w:val="28"/>
          <w:szCs w:val="28"/>
        </w:rPr>
        <w:t>.</w:t>
      </w:r>
    </w:p>
    <w:p w:rsidR="00CD4E4D" w:rsidRDefault="00CD4E4D" w:rsidP="008843B0">
      <w:pPr>
        <w:rPr>
          <w:bCs/>
          <w:color w:val="000000"/>
          <w:spacing w:val="-1"/>
          <w:sz w:val="28"/>
          <w:szCs w:val="28"/>
        </w:rPr>
      </w:pPr>
    </w:p>
    <w:p w:rsidR="00CD4E4D" w:rsidRDefault="00CD4E4D" w:rsidP="008843B0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CD4E4D" w:rsidRPr="00D77F94" w:rsidRDefault="00CD4E4D" w:rsidP="008843B0">
      <w:pPr>
        <w:shd w:val="clear" w:color="auto" w:fill="FFFFFF"/>
        <w:rPr>
          <w:bCs/>
          <w:spacing w:val="-1"/>
          <w:sz w:val="28"/>
          <w:szCs w:val="28"/>
        </w:rPr>
      </w:pPr>
    </w:p>
    <w:p w:rsidR="00CD4E4D" w:rsidRPr="00D77F94" w:rsidRDefault="00CD4E4D" w:rsidP="008843B0">
      <w:pPr>
        <w:shd w:val="clear" w:color="auto" w:fill="FFFFFF"/>
        <w:rPr>
          <w:bCs/>
          <w:spacing w:val="-1"/>
          <w:sz w:val="28"/>
          <w:szCs w:val="28"/>
        </w:rPr>
      </w:pPr>
    </w:p>
    <w:p w:rsidR="00CD4E4D" w:rsidRPr="004D68E8" w:rsidRDefault="00CD4E4D" w:rsidP="0065349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D4E4D" w:rsidRDefault="00CD4E4D" w:rsidP="001A21E0">
      <w:pPr>
        <w:pStyle w:val="a3"/>
        <w:pageBreakBefore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 дисциплин направления «Электроэнергетика</w:t>
      </w:r>
      <w:r>
        <w:rPr>
          <w:rFonts w:ascii="Times New Roman" w:hAnsi="Times New Roman" w:cs="Times New Roman"/>
          <w:sz w:val="28"/>
          <w:szCs w:val="28"/>
        </w:rPr>
        <w:t xml:space="preserve"> и электротехника</w:t>
      </w:r>
      <w:r w:rsidRPr="0065349D">
        <w:rPr>
          <w:rFonts w:ascii="Times New Roman" w:hAnsi="Times New Roman" w:cs="Times New Roman"/>
          <w:sz w:val="28"/>
          <w:szCs w:val="28"/>
        </w:rPr>
        <w:t xml:space="preserve">», связанных с особенностями проектирования и эксплуатации электростанций и сетей, анализом режимных параметров и устойчивости электроэнергетических систем, приемами релейной защиты и автоматического управления в электрических системах. </w:t>
      </w:r>
    </w:p>
    <w:p w:rsidR="00CD4E4D" w:rsidRDefault="00CD4E4D" w:rsidP="00D9252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B9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 - установить глубину профессиональных 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соискателя ученой степени,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уровень подготовленности к самостоятельной научно-исследовательской работе.</w:t>
      </w:r>
    </w:p>
    <w:p w:rsidR="00CD4E4D" w:rsidRPr="0065349D" w:rsidRDefault="00CD4E4D" w:rsidP="00D9252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D4E4D" w:rsidRPr="001A21E0" w:rsidRDefault="00CD4E4D" w:rsidP="002E5E93">
      <w:pPr>
        <w:rPr>
          <w:bCs/>
          <w:sz w:val="28"/>
          <w:szCs w:val="28"/>
        </w:rPr>
      </w:pPr>
      <w:r w:rsidRPr="001A21E0">
        <w:rPr>
          <w:rFonts w:eastAsia="Arial Unicode MS"/>
          <w:bCs/>
          <w:sz w:val="28"/>
          <w:szCs w:val="28"/>
        </w:rPr>
        <w:t>1. Содержание кандидатского</w:t>
      </w:r>
      <w:r w:rsidRPr="001A21E0">
        <w:rPr>
          <w:bCs/>
          <w:sz w:val="28"/>
          <w:szCs w:val="28"/>
        </w:rPr>
        <w:t xml:space="preserve"> экзамена по специальности</w:t>
      </w:r>
    </w:p>
    <w:p w:rsidR="00CD4E4D" w:rsidRPr="007C3811" w:rsidRDefault="00CD4E4D" w:rsidP="0065349D">
      <w:pPr>
        <w:ind w:firstLine="708"/>
        <w:jc w:val="both"/>
        <w:rPr>
          <w:sz w:val="28"/>
          <w:szCs w:val="28"/>
        </w:rPr>
      </w:pPr>
      <w:r w:rsidRPr="007C3811">
        <w:rPr>
          <w:sz w:val="28"/>
          <w:szCs w:val="28"/>
        </w:rPr>
        <w:t xml:space="preserve">На кандидатском экзамене аспирант (соискатель) должен продемонстрировать умение пользоваться </w:t>
      </w:r>
      <w:r>
        <w:rPr>
          <w:sz w:val="28"/>
          <w:szCs w:val="28"/>
        </w:rPr>
        <w:t xml:space="preserve">знаниями и умениями, приобретенными в ходе освоения профессиональной </w:t>
      </w:r>
      <w:r w:rsidRPr="002771B4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2771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771B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послевузовского</w:t>
      </w:r>
      <w:r w:rsidRPr="002771B4">
        <w:rPr>
          <w:sz w:val="28"/>
          <w:szCs w:val="28"/>
        </w:rPr>
        <w:t xml:space="preserve"> профессионального образования</w:t>
      </w:r>
      <w:r w:rsidRPr="00236F96">
        <w:rPr>
          <w:sz w:val="28"/>
          <w:szCs w:val="28"/>
        </w:rPr>
        <w:t xml:space="preserve"> </w:t>
      </w:r>
      <w:r w:rsidRPr="002771B4">
        <w:rPr>
          <w:sz w:val="28"/>
          <w:szCs w:val="28"/>
        </w:rPr>
        <w:t>по направлению подготовки</w:t>
      </w:r>
      <w:r>
        <w:rPr>
          <w:sz w:val="28"/>
          <w:szCs w:val="28"/>
        </w:rPr>
        <w:t xml:space="preserve"> </w:t>
      </w:r>
      <w:r w:rsidRPr="00F95AA2">
        <w:rPr>
          <w:rStyle w:val="FontStyle73"/>
          <w:b w:val="0"/>
          <w:sz w:val="28"/>
          <w:szCs w:val="28"/>
        </w:rPr>
        <w:t xml:space="preserve">05.14.02 – </w:t>
      </w:r>
      <w:r>
        <w:rPr>
          <w:sz w:val="28"/>
          <w:szCs w:val="28"/>
        </w:rPr>
        <w:t>Электр</w:t>
      </w:r>
      <w:r w:rsidR="0054412A">
        <w:rPr>
          <w:sz w:val="28"/>
          <w:szCs w:val="28"/>
        </w:rPr>
        <w:t xml:space="preserve">ические </w:t>
      </w:r>
      <w:r>
        <w:rPr>
          <w:sz w:val="28"/>
          <w:szCs w:val="28"/>
        </w:rPr>
        <w:t>станции и электроэнергетические системы</w:t>
      </w:r>
      <w:r w:rsidRPr="007C3811">
        <w:rPr>
          <w:sz w:val="28"/>
          <w:szCs w:val="28"/>
        </w:rPr>
        <w:t>.</w:t>
      </w:r>
    </w:p>
    <w:p w:rsidR="00CD4E4D" w:rsidRPr="001A21E0" w:rsidRDefault="00CD4E4D" w:rsidP="00B3106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>1.1. Управление ЭЭС в нормальных и аварийных режимах</w:t>
      </w:r>
    </w:p>
    <w:p w:rsidR="00CD4E4D" w:rsidRPr="00FC2685" w:rsidRDefault="00CD4E4D" w:rsidP="00FC26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sz w:val="28"/>
          <w:szCs w:val="28"/>
        </w:rPr>
        <w:t>Концепция комплексного управления ЭЭС в различных ситуациях</w:t>
      </w:r>
    </w:p>
    <w:p w:rsidR="00CD4E4D" w:rsidRPr="00FC2685" w:rsidRDefault="00CD4E4D" w:rsidP="00FC26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sz w:val="28"/>
          <w:szCs w:val="28"/>
        </w:rPr>
        <w:t>«Сложная» ЭЭС как объект исследования; свойства «сложных» ЭЭС; новые тенденции в электроэнергетике.</w:t>
      </w:r>
    </w:p>
    <w:p w:rsidR="00CD4E4D" w:rsidRPr="00FC2685" w:rsidRDefault="00CD4E4D" w:rsidP="00FC26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sz w:val="28"/>
          <w:szCs w:val="28"/>
        </w:rPr>
        <w:t>Территориальная, временная и ситуативная иерархия управления ЭЭС. Критерии управления. Живучесть «сложных» ЭЭС.</w:t>
      </w:r>
    </w:p>
    <w:p w:rsidR="00CD4E4D" w:rsidRPr="00FC2685" w:rsidRDefault="00CD4E4D" w:rsidP="00FC26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sz w:val="28"/>
          <w:szCs w:val="28"/>
        </w:rPr>
        <w:t>Комплексная оптимизация режимов ЭЭС, имеющих в своем составе гидроэлектростанции</w:t>
      </w:r>
    </w:p>
    <w:p w:rsidR="00CD4E4D" w:rsidRPr="00FC2685" w:rsidRDefault="00CD4E4D" w:rsidP="00FC26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sz w:val="28"/>
          <w:szCs w:val="28"/>
        </w:rPr>
        <w:t>Система автоматического управления ЭЭС и их подсистемами в нормальных режимах.</w:t>
      </w:r>
    </w:p>
    <w:p w:rsidR="00CD4E4D" w:rsidRDefault="00CD4E4D" w:rsidP="00FC26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85">
        <w:rPr>
          <w:rFonts w:ascii="Times New Roman" w:hAnsi="Times New Roman" w:cs="Times New Roman"/>
          <w:sz w:val="28"/>
          <w:szCs w:val="28"/>
        </w:rPr>
        <w:t>Система противоаварийного управления ЭЭС.</w:t>
      </w:r>
    </w:p>
    <w:p w:rsidR="00CD4E4D" w:rsidRPr="001A21E0" w:rsidRDefault="00CD4E4D" w:rsidP="00FC26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 xml:space="preserve">1.2. Оперативно-диспетчерское управление ЭЭС </w:t>
      </w:r>
    </w:p>
    <w:p w:rsidR="00CD4E4D" w:rsidRPr="00B31063" w:rsidRDefault="00CD4E4D" w:rsidP="00B310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63">
        <w:rPr>
          <w:rFonts w:ascii="Times New Roman" w:hAnsi="Times New Roman" w:cs="Times New Roman"/>
          <w:sz w:val="28"/>
          <w:szCs w:val="28"/>
        </w:rPr>
        <w:t>ЭЭС как объект управления; свойства сложных ЭЭС; новые тенденции в электроэнергетике.</w:t>
      </w:r>
    </w:p>
    <w:p w:rsidR="00CD4E4D" w:rsidRPr="00B31063" w:rsidRDefault="00CD4E4D" w:rsidP="00B310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63">
        <w:rPr>
          <w:rFonts w:ascii="Times New Roman" w:hAnsi="Times New Roman" w:cs="Times New Roman"/>
          <w:sz w:val="28"/>
          <w:szCs w:val="28"/>
        </w:rPr>
        <w:t xml:space="preserve">Система оперативно-диспетчерского управления ЭЭС в современных условиях. </w:t>
      </w:r>
    </w:p>
    <w:p w:rsidR="00CD4E4D" w:rsidRPr="00B31063" w:rsidRDefault="00CD4E4D" w:rsidP="00B310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63">
        <w:rPr>
          <w:rFonts w:ascii="Times New Roman" w:hAnsi="Times New Roman" w:cs="Times New Roman"/>
          <w:sz w:val="28"/>
          <w:szCs w:val="28"/>
        </w:rPr>
        <w:t>Организация оперативно-диспетчерского управления ЭЭС.</w:t>
      </w:r>
    </w:p>
    <w:p w:rsidR="00CD4E4D" w:rsidRPr="00B31063" w:rsidRDefault="00CD4E4D" w:rsidP="00B310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63">
        <w:rPr>
          <w:rFonts w:ascii="Times New Roman" w:hAnsi="Times New Roman" w:cs="Times New Roman"/>
          <w:sz w:val="28"/>
          <w:szCs w:val="28"/>
        </w:rPr>
        <w:t>Режимы работы ЭЭС. Нормальные режимы работ ЭЭС и их оптимизация.</w:t>
      </w:r>
    </w:p>
    <w:p w:rsidR="00CD4E4D" w:rsidRPr="00B31063" w:rsidRDefault="00CD4E4D" w:rsidP="00B3106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63">
        <w:rPr>
          <w:rFonts w:ascii="Times New Roman" w:hAnsi="Times New Roman" w:cs="Times New Roman"/>
          <w:sz w:val="28"/>
          <w:szCs w:val="28"/>
        </w:rPr>
        <w:t>Специальные режимы ЭЭС: несимметричные режимы, несинусоидальные режимы.</w:t>
      </w:r>
    </w:p>
    <w:p w:rsidR="00CD4E4D" w:rsidRPr="001A21E0" w:rsidRDefault="00CD4E4D" w:rsidP="003530B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>1.3. Эксплуатация, диагностика и ремонт электрооборудования ЭЭС</w:t>
      </w:r>
    </w:p>
    <w:p w:rsidR="00CD4E4D" w:rsidRPr="00D12B29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E0">
        <w:rPr>
          <w:rFonts w:ascii="Times New Roman" w:hAnsi="Times New Roman" w:cs="Times New Roman"/>
          <w:sz w:val="28"/>
          <w:szCs w:val="28"/>
        </w:rPr>
        <w:t>Эксплуатация собственных нужд (СН) тепловых электростанций</w:t>
      </w:r>
      <w:r w:rsidRPr="00D12B29">
        <w:rPr>
          <w:rFonts w:ascii="Times New Roman" w:hAnsi="Times New Roman" w:cs="Times New Roman"/>
          <w:sz w:val="28"/>
          <w:szCs w:val="28"/>
        </w:rPr>
        <w:t xml:space="preserve"> и подстанций. Характеристики потребителей. Схемы собственных нужд на напряжении 6 и 0,4 </w:t>
      </w:r>
      <w:proofErr w:type="spellStart"/>
      <w:r w:rsidRPr="00D12B29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D12B29">
        <w:rPr>
          <w:rFonts w:ascii="Times New Roman" w:hAnsi="Times New Roman" w:cs="Times New Roman"/>
          <w:sz w:val="28"/>
          <w:szCs w:val="28"/>
        </w:rPr>
        <w:t xml:space="preserve"> Обеспечение надежности. Конструкция и режимы эксплуатации трансформаторов СН на станциях и подстанциях.</w:t>
      </w:r>
    </w:p>
    <w:p w:rsidR="00CD4E4D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9">
        <w:rPr>
          <w:rFonts w:ascii="Times New Roman" w:hAnsi="Times New Roman" w:cs="Times New Roman"/>
          <w:sz w:val="28"/>
          <w:szCs w:val="28"/>
        </w:rPr>
        <w:t>Системы охлаждения трансформаторов, эксплуатация и ремонты.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29">
        <w:rPr>
          <w:rFonts w:ascii="Times New Roman" w:hAnsi="Times New Roman" w:cs="Times New Roman"/>
          <w:sz w:val="28"/>
          <w:szCs w:val="28"/>
        </w:rPr>
        <w:t xml:space="preserve">Особенности эксплуатации автотрансформаторов, трансформаторов с расщепленными обмотками. </w:t>
      </w:r>
    </w:p>
    <w:p w:rsidR="00CD4E4D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9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Регулирование напряжений с применением РПН; ПБВ. Схемы и группы соединения обмоток трансформаторов и </w:t>
      </w:r>
      <w:proofErr w:type="spellStart"/>
      <w:r w:rsidRPr="00D12B29">
        <w:rPr>
          <w:rFonts w:ascii="Times New Roman" w:hAnsi="Times New Roman" w:cs="Times New Roman"/>
          <w:sz w:val="28"/>
          <w:szCs w:val="28"/>
        </w:rPr>
        <w:t>фазировка</w:t>
      </w:r>
      <w:proofErr w:type="spellEnd"/>
      <w:r w:rsidRPr="00D12B29">
        <w:rPr>
          <w:rFonts w:ascii="Times New Roman" w:hAnsi="Times New Roman" w:cs="Times New Roman"/>
          <w:sz w:val="28"/>
          <w:szCs w:val="28"/>
        </w:rPr>
        <w:t xml:space="preserve"> трансформаторов. </w:t>
      </w:r>
    </w:p>
    <w:p w:rsidR="00CD4E4D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9">
        <w:rPr>
          <w:rFonts w:ascii="Times New Roman" w:hAnsi="Times New Roman" w:cs="Times New Roman"/>
          <w:sz w:val="28"/>
          <w:szCs w:val="28"/>
        </w:rPr>
        <w:t xml:space="preserve">Параллельная работа трансформаторов и автотрансформаторов. Допустимые нагрузочные и перегрузочные режимы. Текущие и капитальные ремонты трансформаторов и автотрансформаторов. Профилактические испытания трансформаторов и автотрансформаторов при текущих и капитальных ремонтах. </w:t>
      </w:r>
    </w:p>
    <w:p w:rsidR="00CD4E4D" w:rsidRPr="00D12B29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9">
        <w:rPr>
          <w:rFonts w:ascii="Times New Roman" w:hAnsi="Times New Roman" w:cs="Times New Roman"/>
          <w:sz w:val="28"/>
          <w:szCs w:val="28"/>
        </w:rPr>
        <w:t xml:space="preserve">Сушка трансформаторов. Трансформаторное масло. Контроль технических характеристик трансформаторного масла, в эксплуатации, </w:t>
      </w:r>
      <w:proofErr w:type="spellStart"/>
      <w:r w:rsidRPr="00D12B29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Pr="00D12B29">
        <w:rPr>
          <w:rFonts w:ascii="Times New Roman" w:hAnsi="Times New Roman" w:cs="Times New Roman"/>
          <w:sz w:val="28"/>
          <w:szCs w:val="28"/>
        </w:rPr>
        <w:t xml:space="preserve"> показатели трансформаторного масла, хранение и испытание.</w:t>
      </w:r>
    </w:p>
    <w:p w:rsidR="00CD4E4D" w:rsidRPr="004C116A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9">
        <w:rPr>
          <w:rFonts w:ascii="Times New Roman" w:hAnsi="Times New Roman" w:cs="Times New Roman"/>
          <w:sz w:val="28"/>
          <w:szCs w:val="28"/>
        </w:rPr>
        <w:t>Эксплуатация</w:t>
      </w:r>
      <w:r w:rsidRPr="004C116A">
        <w:rPr>
          <w:rFonts w:ascii="Times New Roman" w:hAnsi="Times New Roman" w:cs="Times New Roman"/>
          <w:sz w:val="28"/>
          <w:szCs w:val="28"/>
        </w:rPr>
        <w:t xml:space="preserve"> и производство переключений в электрических схемах высокого напряжения на электростанциях и подстанциях. Эксплуатация генераторов на тепловых и гидравлических станциях. Эксплуатация синхронных компенсаторов на подстанциях. Системы охлаждения </w:t>
      </w:r>
      <w:proofErr w:type="spellStart"/>
      <w:r w:rsidRPr="004C116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4C116A">
        <w:rPr>
          <w:rFonts w:ascii="Times New Roman" w:hAnsi="Times New Roman" w:cs="Times New Roman"/>
          <w:sz w:val="28"/>
          <w:szCs w:val="28"/>
        </w:rPr>
        <w:t>- и турбогенераторов, синхронных компенсаторов и систем охлаждения.</w:t>
      </w:r>
    </w:p>
    <w:p w:rsidR="00CD4E4D" w:rsidRPr="004C116A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6A">
        <w:rPr>
          <w:rFonts w:ascii="Times New Roman" w:hAnsi="Times New Roman" w:cs="Times New Roman"/>
          <w:sz w:val="28"/>
          <w:szCs w:val="28"/>
        </w:rPr>
        <w:t xml:space="preserve">Организация эксплуатационного контроля параметров режима работы </w:t>
      </w:r>
      <w:proofErr w:type="spellStart"/>
      <w:r w:rsidRPr="004C116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4C116A">
        <w:rPr>
          <w:rFonts w:ascii="Times New Roman" w:hAnsi="Times New Roman" w:cs="Times New Roman"/>
          <w:sz w:val="28"/>
          <w:szCs w:val="28"/>
        </w:rPr>
        <w:t>- и турбогенераторов.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6A">
        <w:rPr>
          <w:rFonts w:ascii="Times New Roman" w:hAnsi="Times New Roman" w:cs="Times New Roman"/>
          <w:sz w:val="28"/>
          <w:szCs w:val="28"/>
        </w:rPr>
        <w:t>Организация ремонтного обслуживания турбо- и гидрогенераторов. Виды эксплуатационного контроля и профилактических испытаний.</w:t>
      </w:r>
    </w:p>
    <w:p w:rsidR="00CD4E4D" w:rsidRPr="00D12B29" w:rsidRDefault="00CD4E4D" w:rsidP="003530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6A">
        <w:rPr>
          <w:rFonts w:ascii="Times New Roman" w:hAnsi="Times New Roman" w:cs="Times New Roman"/>
          <w:sz w:val="28"/>
          <w:szCs w:val="28"/>
        </w:rPr>
        <w:t>Ликвидация аварий в электроустановках станций и подстанций.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6A">
        <w:rPr>
          <w:rFonts w:ascii="Times New Roman" w:hAnsi="Times New Roman" w:cs="Times New Roman"/>
          <w:sz w:val="28"/>
          <w:szCs w:val="28"/>
        </w:rPr>
        <w:t>Коммутационные аппараты и оборудование РУ электростанций и подстанций. Эксплуатация и ремонт.</w:t>
      </w:r>
    </w:p>
    <w:p w:rsidR="00CD4E4D" w:rsidRPr="001A21E0" w:rsidRDefault="00CD4E4D" w:rsidP="001A21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>1.4. Современные проблемы развития электроэнергетики</w:t>
      </w:r>
    </w:p>
    <w:p w:rsidR="00CD4E4D" w:rsidRPr="008314A8" w:rsidRDefault="00CD4E4D" w:rsidP="00831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A8">
        <w:rPr>
          <w:rFonts w:ascii="Times New Roman" w:hAnsi="Times New Roman" w:cs="Times New Roman"/>
          <w:sz w:val="28"/>
          <w:szCs w:val="28"/>
        </w:rPr>
        <w:t>Современное состояние и тенденции развития электроэнергетических систем и систем электроснабжения.</w:t>
      </w:r>
    </w:p>
    <w:p w:rsidR="00CD4E4D" w:rsidRPr="008314A8" w:rsidRDefault="00CD4E4D" w:rsidP="00831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A8">
        <w:rPr>
          <w:rFonts w:ascii="Times New Roman" w:hAnsi="Times New Roman" w:cs="Times New Roman"/>
          <w:sz w:val="28"/>
          <w:szCs w:val="28"/>
        </w:rPr>
        <w:t>Теория диагностики электроэнергетических систем, основного оборудования электрических станций, изоляции электроэнергетического оборудования высокого напряжения.</w:t>
      </w:r>
    </w:p>
    <w:p w:rsidR="00CD4E4D" w:rsidRPr="008314A8" w:rsidRDefault="00CD4E4D" w:rsidP="00831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A8">
        <w:rPr>
          <w:rFonts w:ascii="Times New Roman" w:hAnsi="Times New Roman" w:cs="Times New Roman"/>
          <w:sz w:val="28"/>
          <w:szCs w:val="28"/>
        </w:rPr>
        <w:t>Оптимизация развития систем электроснабжения</w:t>
      </w:r>
    </w:p>
    <w:p w:rsidR="00CD4E4D" w:rsidRPr="008314A8" w:rsidRDefault="00CD4E4D" w:rsidP="00831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A8">
        <w:rPr>
          <w:rFonts w:ascii="Times New Roman" w:hAnsi="Times New Roman" w:cs="Times New Roman"/>
          <w:sz w:val="28"/>
          <w:szCs w:val="28"/>
        </w:rPr>
        <w:t>Проблемы качества электроэнергии. Учет влияния потребителей на качество электроэнергии.</w:t>
      </w:r>
    </w:p>
    <w:p w:rsidR="00CD4E4D" w:rsidRPr="008314A8" w:rsidRDefault="00CD4E4D" w:rsidP="00831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A8">
        <w:rPr>
          <w:rFonts w:ascii="Times New Roman" w:hAnsi="Times New Roman" w:cs="Times New Roman"/>
          <w:sz w:val="28"/>
          <w:szCs w:val="28"/>
        </w:rPr>
        <w:t>Проблемы реконструкции и модернизации электроэнергетического оборудования объектов и сооружений электроэнергетики</w:t>
      </w:r>
    </w:p>
    <w:p w:rsidR="00CD4E4D" w:rsidRPr="008314A8" w:rsidRDefault="00CD4E4D" w:rsidP="00831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A8">
        <w:rPr>
          <w:rFonts w:ascii="Times New Roman" w:hAnsi="Times New Roman" w:cs="Times New Roman"/>
          <w:sz w:val="28"/>
          <w:szCs w:val="28"/>
        </w:rPr>
        <w:t>Проблемы и перспективы использования нетрадиционных и возобновляемых источников энергии для энергоснабжения объединенных и автономных потребителей</w:t>
      </w:r>
    </w:p>
    <w:p w:rsidR="00CD4E4D" w:rsidRPr="008314A8" w:rsidRDefault="00CD4E4D" w:rsidP="00831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A8">
        <w:rPr>
          <w:rFonts w:ascii="Times New Roman" w:hAnsi="Times New Roman" w:cs="Times New Roman"/>
          <w:sz w:val="28"/>
          <w:szCs w:val="28"/>
        </w:rPr>
        <w:t>Экологические проблемы электроэнергетики. Экономические механизмы решения экологических проблем электроэнергетики.</w:t>
      </w:r>
    </w:p>
    <w:p w:rsidR="00CD4E4D" w:rsidRPr="001A21E0" w:rsidRDefault="00CD4E4D" w:rsidP="00B31063">
      <w:pPr>
        <w:pStyle w:val="a3"/>
        <w:spacing w:before="6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 xml:space="preserve">1.5. Электромагнитная совместимость </w:t>
      </w:r>
      <w:r w:rsidR="0054412A">
        <w:rPr>
          <w:rFonts w:ascii="Times New Roman" w:hAnsi="Times New Roman" w:cs="Times New Roman"/>
          <w:bCs/>
          <w:sz w:val="28"/>
          <w:szCs w:val="28"/>
        </w:rPr>
        <w:t xml:space="preserve">(ЭМС)  </w:t>
      </w:r>
      <w:r w:rsidRPr="001A21E0">
        <w:rPr>
          <w:rFonts w:ascii="Times New Roman" w:hAnsi="Times New Roman" w:cs="Times New Roman"/>
          <w:bCs/>
          <w:sz w:val="28"/>
          <w:szCs w:val="28"/>
        </w:rPr>
        <w:t>в ЭЭС</w:t>
      </w:r>
      <w:r w:rsidR="00544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CD4E4D" w:rsidRPr="009576F7" w:rsidRDefault="00CD4E4D" w:rsidP="009576F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Общие вопросы ЭМС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76F7">
        <w:rPr>
          <w:rFonts w:ascii="Times New Roman" w:hAnsi="Times New Roman" w:cs="Times New Roman"/>
          <w:sz w:val="28"/>
          <w:szCs w:val="28"/>
        </w:rPr>
        <w:t xml:space="preserve">Источники и значение </w:t>
      </w:r>
      <w:r w:rsidR="0054412A">
        <w:rPr>
          <w:rFonts w:ascii="Times New Roman" w:hAnsi="Times New Roman" w:cs="Times New Roman"/>
          <w:sz w:val="28"/>
          <w:szCs w:val="28"/>
        </w:rPr>
        <w:t>электромагнитных помех (</w:t>
      </w:r>
      <w:r w:rsidRPr="009576F7">
        <w:rPr>
          <w:rFonts w:ascii="Times New Roman" w:hAnsi="Times New Roman" w:cs="Times New Roman"/>
          <w:sz w:val="28"/>
          <w:szCs w:val="28"/>
        </w:rPr>
        <w:t>ЭМП</w:t>
      </w:r>
      <w:r w:rsidR="005441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76F7">
        <w:rPr>
          <w:rFonts w:ascii="Times New Roman" w:hAnsi="Times New Roman" w:cs="Times New Roman"/>
          <w:sz w:val="28"/>
          <w:szCs w:val="28"/>
        </w:rPr>
        <w:t>Каналы, механизмы передачи и ослабления ЭМП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76F7">
        <w:rPr>
          <w:rFonts w:ascii="Times New Roman" w:hAnsi="Times New Roman" w:cs="Times New Roman"/>
          <w:sz w:val="28"/>
          <w:szCs w:val="28"/>
        </w:rPr>
        <w:t>Методы и средства защиты от ЭМП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Экспериментальное определение электромагнитной обстановки и помехоустойчивости, общие принципы обеспечения ЭМС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lastRenderedPageBreak/>
        <w:t>Стандартизация в области ЭМС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Заземляющие устройства (ЗУ) электроустановок как канал передачи ЭМП. Методы проверки состояния 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Качество электрической энергии как проблема ЭМС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1A21E0" w:rsidRDefault="00CD4E4D" w:rsidP="003530B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>1.6. Расчеты специальных режимов в ЭЭС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Математические модели режимов электроэнергетических систем (ЭЭС).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Параметры схемы замещения и параметры режима ЭЭС в фазных координатах. Преобразования параметров из фазных координат в симметричные координаты и наоборот.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Расчет несимметричных режимов ЭЭС в фазных координатах.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Расчет несинусоидальных режимов ЭЭС.</w:t>
      </w:r>
    </w:p>
    <w:p w:rsidR="00CD4E4D" w:rsidRPr="001A21E0" w:rsidRDefault="00CD4E4D" w:rsidP="007873E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 xml:space="preserve">1.7. Релейная защита и автоматика ЭЭС 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Программируемые микроконтроллеры для управления двигателями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Специальные периферийные устройства для управления силовыми преобразователями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Сигнальные микроконтроллеры с модифицированной архитектурой для систем управления реального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Интегрированные средства разработки и отладки программного обеспечения цифровых сигнальных микроконтроллеров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Решение типовых задач создания РЗА на микропроцессорах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9576F7" w:rsidRDefault="00CD4E4D" w:rsidP="009576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Современные средства интерактивной отладки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4D" w:rsidRPr="001A21E0" w:rsidRDefault="00CD4E4D" w:rsidP="007873E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>1.8. Информационные техноло</w:t>
      </w:r>
      <w:r w:rsidR="0054412A">
        <w:rPr>
          <w:rFonts w:ascii="Times New Roman" w:hAnsi="Times New Roman" w:cs="Times New Roman"/>
          <w:bCs/>
          <w:sz w:val="28"/>
          <w:szCs w:val="28"/>
        </w:rPr>
        <w:t>гии в науке.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Модели данных. Классификация моделей данных. Выбор модели данных. Иерархическая, сетевая и реляционная модели данных, их типы структур, основные операции и ограничения. Теория проектирования реляционных баз данных. 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>CASE – средства. Понятие и назначение CASE-средства. Обзор существующих CASE-средств. Применение при разработке баз данных.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proofErr w:type="spellStart"/>
      <w:r w:rsidRPr="002E5E93">
        <w:rPr>
          <w:rFonts w:ascii="Times New Roman" w:hAnsi="Times New Roman" w:cs="Times New Roman"/>
          <w:sz w:val="28"/>
          <w:szCs w:val="28"/>
        </w:rPr>
        <w:t>постреляционных</w:t>
      </w:r>
      <w:proofErr w:type="spellEnd"/>
      <w:r w:rsidRPr="002E5E93">
        <w:rPr>
          <w:rFonts w:ascii="Times New Roman" w:hAnsi="Times New Roman" w:cs="Times New Roman"/>
          <w:sz w:val="28"/>
          <w:szCs w:val="28"/>
        </w:rPr>
        <w:t xml:space="preserve"> СУБД. Ограничения реляционных баз данных. Объектно-ориентированные СУБД. Объектно-реляционные СУБД.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Тенденции развития баз данных. Перспективные отечественные и зарубежные системы управления базами данных, их основные функциональные возможности. 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Институциональные инновации и национальная инновационная система. Теоретические концепции в области инноваций и инновационной политики. </w:t>
      </w:r>
    </w:p>
    <w:p w:rsidR="00CD4E4D" w:rsidRPr="001A21E0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Институциональная среда инновационной деятельности. Теоретические концепции. Государственная политика в инновационной сфере. Законодательство в сфере интеллектуальной собственности. Защита </w:t>
      </w:r>
      <w:r w:rsidRPr="001A21E0">
        <w:rPr>
          <w:rFonts w:ascii="Times New Roman" w:hAnsi="Times New Roman" w:cs="Times New Roman"/>
          <w:sz w:val="28"/>
          <w:szCs w:val="28"/>
        </w:rPr>
        <w:t>информации.</w:t>
      </w:r>
    </w:p>
    <w:p w:rsidR="00CD4E4D" w:rsidRPr="001A21E0" w:rsidRDefault="00CD4E4D" w:rsidP="00B3106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 xml:space="preserve">1.9. </w:t>
      </w:r>
      <w:proofErr w:type="spellStart"/>
      <w:r w:rsidRPr="001A21E0">
        <w:rPr>
          <w:rFonts w:ascii="Times New Roman" w:hAnsi="Times New Roman" w:cs="Times New Roman"/>
          <w:bCs/>
          <w:sz w:val="28"/>
          <w:szCs w:val="28"/>
        </w:rPr>
        <w:t>Тренажерно</w:t>
      </w:r>
      <w:proofErr w:type="spellEnd"/>
      <w:r w:rsidRPr="001A21E0">
        <w:rPr>
          <w:rFonts w:ascii="Times New Roman" w:hAnsi="Times New Roman" w:cs="Times New Roman"/>
          <w:bCs/>
          <w:sz w:val="28"/>
          <w:szCs w:val="28"/>
        </w:rPr>
        <w:t>-обучающие комплексы и советчики диспетчера ЭЭС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E93">
        <w:rPr>
          <w:rFonts w:ascii="Times New Roman" w:hAnsi="Times New Roman" w:cs="Times New Roman"/>
          <w:sz w:val="28"/>
          <w:szCs w:val="28"/>
        </w:rPr>
        <w:t>Тренажерно</w:t>
      </w:r>
      <w:proofErr w:type="spellEnd"/>
      <w:r w:rsidRPr="002E5E93">
        <w:rPr>
          <w:rFonts w:ascii="Times New Roman" w:hAnsi="Times New Roman" w:cs="Times New Roman"/>
          <w:sz w:val="28"/>
          <w:szCs w:val="28"/>
        </w:rPr>
        <w:t>-обучающие комплексы оперативно-диспетчерского персонала ЭЭС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Тренажеры оперативных переключений. Классификация тренажеров оперативных переключений (ТОП), принципы, структура, модели, средства реализации, диалоговые системы, экспертные системы, области применения, </w:t>
      </w:r>
      <w:r w:rsidRPr="002E5E93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развития. Применение мультимедийных технологий в режимных тренажерах (РТ). Гибридные РТ.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Режимные тренажеры оперативно-диспетчерского персонала ЭЭС. Классификация РТ: статические, </w:t>
      </w:r>
      <w:proofErr w:type="spellStart"/>
      <w:r w:rsidRPr="002E5E93">
        <w:rPr>
          <w:rFonts w:ascii="Times New Roman" w:hAnsi="Times New Roman" w:cs="Times New Roman"/>
          <w:sz w:val="28"/>
          <w:szCs w:val="28"/>
        </w:rPr>
        <w:t>псевдодинамические</w:t>
      </w:r>
      <w:proofErr w:type="spellEnd"/>
      <w:r w:rsidRPr="002E5E93">
        <w:rPr>
          <w:rFonts w:ascii="Times New Roman" w:hAnsi="Times New Roman" w:cs="Times New Roman"/>
          <w:sz w:val="28"/>
          <w:szCs w:val="28"/>
        </w:rPr>
        <w:t>, динамические. Характеристики РТ, достоинства и недостатки. Комплексные полномасштабные режимные тренажеры.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>Режимные тренажеры оперативно-диспетчерского персонала сетевых предприятий. Состав задач, решаемых с помощью РТ оперативно-диспетчерского персонала  предприятий электрических сетей (ПЭС).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>Советчики диспетчера ЭЭС. Назначение и роль советчиков диспетчера в повышении системной надежности ЭЭС и надежности электроснабжения потребителей, качества электроэнергии и экономичности электроснабжения потребителей. Классификация советчиков диспетчера ЭЭС. Состояние разработок, новые тенденции и перспективы развития.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>Советчик диспетчера по ведению нормального режима ЭЭС. Функции советчика; оценка текущего (перспективного, ремонтного, возможного послеаварийного) режима по условиям надежности формирование советов диспетчеру по устранению выявленной перегрузки элементов сети, первичному, вторичному и третичному регулированию напряжения в контролируемых узлах сети.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 xml:space="preserve">Советчик диспетчера по оптимизации режима. Оперативная </w:t>
      </w:r>
      <w:proofErr w:type="spellStart"/>
      <w:r w:rsidRPr="002E5E93">
        <w:rPr>
          <w:rFonts w:ascii="Times New Roman" w:hAnsi="Times New Roman" w:cs="Times New Roman"/>
          <w:sz w:val="28"/>
          <w:szCs w:val="28"/>
        </w:rPr>
        <w:t>дооптимизация</w:t>
      </w:r>
      <w:proofErr w:type="spellEnd"/>
      <w:r w:rsidRPr="002E5E93">
        <w:rPr>
          <w:rFonts w:ascii="Times New Roman" w:hAnsi="Times New Roman" w:cs="Times New Roman"/>
          <w:sz w:val="28"/>
          <w:szCs w:val="28"/>
        </w:rPr>
        <w:t xml:space="preserve"> текущего или перспективного режима по активной мощности; оперативная коррекция текущего режима по напряжению и реактивной мощности источников. Принципы и критерии работы советчика. Методы и алгоритмы реализации. Режимы работы.</w:t>
      </w:r>
    </w:p>
    <w:p w:rsidR="00CD4E4D" w:rsidRPr="002E5E93" w:rsidRDefault="00CD4E4D" w:rsidP="002E5E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93">
        <w:rPr>
          <w:rFonts w:ascii="Times New Roman" w:hAnsi="Times New Roman" w:cs="Times New Roman"/>
          <w:sz w:val="28"/>
          <w:szCs w:val="28"/>
        </w:rPr>
        <w:t>Советчик диспетчера по восстановлению нормального режима ЭЭС после крупных системных аварий. Общие принципы восстановления: восстановление работ</w:t>
      </w:r>
      <w:r w:rsidR="0054412A">
        <w:rPr>
          <w:rFonts w:ascii="Times New Roman" w:hAnsi="Times New Roman" w:cs="Times New Roman"/>
          <w:sz w:val="28"/>
          <w:szCs w:val="28"/>
        </w:rPr>
        <w:t>ы</w:t>
      </w:r>
      <w:r w:rsidRPr="002E5E93">
        <w:rPr>
          <w:rFonts w:ascii="Times New Roman" w:hAnsi="Times New Roman" w:cs="Times New Roman"/>
          <w:sz w:val="28"/>
          <w:szCs w:val="28"/>
        </w:rPr>
        <w:t xml:space="preserve"> электростанций; восстановление схемы сети; восстановление питания потребителей; объединение на параллельную работу частей ЭЭС. Структура и функции советчика диспетчера по восстановлению. Методы и алгоритмы реализации.</w:t>
      </w:r>
    </w:p>
    <w:p w:rsidR="00CD4E4D" w:rsidRDefault="00CD4E4D" w:rsidP="002E5E93">
      <w:pPr>
        <w:jc w:val="both"/>
        <w:rPr>
          <w:b/>
          <w:bCs/>
          <w:sz w:val="28"/>
          <w:szCs w:val="28"/>
        </w:rPr>
      </w:pPr>
    </w:p>
    <w:p w:rsidR="00CD4E4D" w:rsidRPr="001A21E0" w:rsidRDefault="00CD4E4D" w:rsidP="002E5E93">
      <w:pPr>
        <w:jc w:val="both"/>
        <w:rPr>
          <w:bCs/>
          <w:sz w:val="28"/>
          <w:szCs w:val="28"/>
        </w:rPr>
      </w:pPr>
      <w:r w:rsidRPr="001A21E0">
        <w:rPr>
          <w:bCs/>
          <w:sz w:val="28"/>
          <w:szCs w:val="28"/>
        </w:rPr>
        <w:t>2. Структура кандидатского экзамена по специальности.</w:t>
      </w:r>
    </w:p>
    <w:p w:rsidR="00CD4E4D" w:rsidRPr="001A21E0" w:rsidRDefault="00CD4E4D" w:rsidP="00236F9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D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A21E0">
        <w:rPr>
          <w:sz w:val="28"/>
          <w:szCs w:val="28"/>
        </w:rPr>
        <w:t>Кандидатский экзамен по специальности проводится в два этапа:</w:t>
      </w:r>
    </w:p>
    <w:p w:rsidR="00CD4E4D" w:rsidRPr="001A21E0" w:rsidRDefault="00CD4E4D" w:rsidP="008D4117">
      <w:pPr>
        <w:jc w:val="both"/>
        <w:rPr>
          <w:sz w:val="28"/>
          <w:szCs w:val="28"/>
        </w:rPr>
      </w:pPr>
      <w:r w:rsidRPr="001A21E0">
        <w:rPr>
          <w:bCs/>
          <w:sz w:val="28"/>
          <w:szCs w:val="28"/>
        </w:rPr>
        <w:t>первый этап:</w:t>
      </w:r>
      <w:r w:rsidRPr="001A21E0">
        <w:rPr>
          <w:sz w:val="28"/>
          <w:szCs w:val="28"/>
        </w:rPr>
        <w:t xml:space="preserve"> аспирант (соискатель) выполняет реферат по предложенной теме. Успешное выполнение реферата является условием допуска ко второму этапу экзамена.  </w:t>
      </w:r>
    </w:p>
    <w:p w:rsidR="00CD4E4D" w:rsidRPr="001A21E0" w:rsidRDefault="00CD4E4D" w:rsidP="008D4117">
      <w:pPr>
        <w:jc w:val="both"/>
        <w:rPr>
          <w:sz w:val="28"/>
          <w:szCs w:val="28"/>
        </w:rPr>
      </w:pPr>
      <w:r w:rsidRPr="001A21E0">
        <w:rPr>
          <w:bCs/>
          <w:sz w:val="28"/>
          <w:szCs w:val="28"/>
        </w:rPr>
        <w:t>второй этап</w:t>
      </w:r>
      <w:r w:rsidRPr="001A21E0">
        <w:rPr>
          <w:sz w:val="28"/>
          <w:szCs w:val="28"/>
        </w:rPr>
        <w:t xml:space="preserve"> экзамена проводится в форме собеседования с аттестуемым по теме сообщения. Собеседование происходит в течении 30 – 40 минут.</w:t>
      </w:r>
    </w:p>
    <w:p w:rsidR="00CD4E4D" w:rsidRPr="001A21E0" w:rsidRDefault="00CD4E4D" w:rsidP="008D4117">
      <w:pPr>
        <w:jc w:val="both"/>
        <w:rPr>
          <w:sz w:val="28"/>
          <w:szCs w:val="28"/>
        </w:rPr>
      </w:pPr>
      <w:r w:rsidRPr="001A21E0">
        <w:rPr>
          <w:sz w:val="28"/>
          <w:szCs w:val="28"/>
        </w:rPr>
        <w:t>2.2. Примерный перечень тем рефератов:</w:t>
      </w:r>
    </w:p>
    <w:p w:rsidR="00CD4E4D" w:rsidRDefault="00CD4E4D" w:rsidP="008D4117">
      <w:pPr>
        <w:jc w:val="both"/>
        <w:rPr>
          <w:sz w:val="28"/>
          <w:szCs w:val="28"/>
        </w:rPr>
      </w:pPr>
      <w:r>
        <w:rPr>
          <w:sz w:val="28"/>
          <w:szCs w:val="28"/>
        </w:rPr>
        <w:t>1. Режимы работы синхронных генераторов.</w:t>
      </w:r>
    </w:p>
    <w:p w:rsidR="00CD4E4D" w:rsidRDefault="00CD4E4D" w:rsidP="008D4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Расчет электрических систем в различных системах координат (фазных, симметричных, </w:t>
      </w:r>
      <w:proofErr w:type="spellStart"/>
      <w:r w:rsidRPr="006E01B7">
        <w:rPr>
          <w:i/>
          <w:sz w:val="28"/>
          <w:szCs w:val="28"/>
          <w:lang w:val="en-US"/>
        </w:rPr>
        <w:t>dq</w:t>
      </w:r>
      <w:proofErr w:type="spellEnd"/>
      <w:r w:rsidRPr="006E01B7">
        <w:rPr>
          <w:sz w:val="28"/>
          <w:szCs w:val="28"/>
        </w:rPr>
        <w:t>0-</w:t>
      </w:r>
      <w:r>
        <w:rPr>
          <w:sz w:val="28"/>
          <w:szCs w:val="28"/>
        </w:rPr>
        <w:t>координатах и др.).</w:t>
      </w:r>
    </w:p>
    <w:p w:rsidR="00CD4E4D" w:rsidRDefault="00CD4E4D" w:rsidP="008D4117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Расчет специальных режимов электрических систем (несимметричных, несинусоидальных и др.).</w:t>
      </w:r>
    </w:p>
    <w:p w:rsidR="00CD4E4D" w:rsidRDefault="00CD4E4D" w:rsidP="002E5E93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E4D" w:rsidRPr="001A21E0" w:rsidRDefault="00CD4E4D" w:rsidP="002E5E93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E0">
        <w:rPr>
          <w:rFonts w:ascii="Times New Roman" w:hAnsi="Times New Roman" w:cs="Times New Roman"/>
          <w:bCs/>
          <w:sz w:val="28"/>
          <w:szCs w:val="28"/>
        </w:rPr>
        <w:t>3. Критерии оценки:</w:t>
      </w:r>
    </w:p>
    <w:p w:rsidR="00CD4E4D" w:rsidRPr="007C3811" w:rsidRDefault="00CD4E4D" w:rsidP="00101468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468">
        <w:rPr>
          <w:rFonts w:ascii="Times New Roman" w:hAnsi="Times New Roman" w:cs="Times New Roman"/>
          <w:iCs/>
          <w:sz w:val="28"/>
          <w:szCs w:val="28"/>
        </w:rPr>
        <w:t>Итоговая</w:t>
      </w:r>
      <w:r w:rsidRPr="007C3811">
        <w:rPr>
          <w:rFonts w:ascii="Times New Roman" w:hAnsi="Times New Roman" w:cs="Times New Roman"/>
          <w:sz w:val="28"/>
          <w:szCs w:val="28"/>
        </w:rPr>
        <w:t xml:space="preserve"> оценка за экзамен выс</w:t>
      </w:r>
      <w:r>
        <w:rPr>
          <w:rFonts w:ascii="Times New Roman" w:hAnsi="Times New Roman" w:cs="Times New Roman"/>
          <w:sz w:val="28"/>
          <w:szCs w:val="28"/>
        </w:rPr>
        <w:t>тавляется по пятибалльной шкале.</w:t>
      </w:r>
    </w:p>
    <w:p w:rsidR="00CD4E4D" w:rsidRDefault="00CD4E4D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11">
        <w:rPr>
          <w:rFonts w:ascii="Times New Roman" w:hAnsi="Times New Roman" w:cs="Times New Roman"/>
          <w:i/>
          <w:iCs/>
          <w:sz w:val="28"/>
          <w:szCs w:val="28"/>
        </w:rPr>
        <w:t xml:space="preserve">“5” </w:t>
      </w:r>
      <w:r w:rsidRPr="007C3811">
        <w:rPr>
          <w:rFonts w:ascii="Times New Roman" w:hAnsi="Times New Roman" w:cs="Times New Roman"/>
          <w:sz w:val="28"/>
          <w:szCs w:val="28"/>
        </w:rPr>
        <w:t>–</w:t>
      </w:r>
      <w:r w:rsidRPr="007C38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3811">
        <w:rPr>
          <w:rFonts w:ascii="Times New Roman" w:hAnsi="Times New Roman" w:cs="Times New Roman"/>
          <w:sz w:val="28"/>
          <w:szCs w:val="28"/>
        </w:rPr>
        <w:t>«</w:t>
      </w:r>
      <w:r w:rsidRPr="007C3811">
        <w:rPr>
          <w:rFonts w:ascii="Times New Roman" w:hAnsi="Times New Roman" w:cs="Times New Roman"/>
          <w:i/>
          <w:iCs/>
          <w:sz w:val="28"/>
          <w:szCs w:val="28"/>
        </w:rPr>
        <w:t>отлично</w:t>
      </w:r>
      <w:r w:rsidRPr="007C3811">
        <w:rPr>
          <w:rFonts w:ascii="Times New Roman" w:hAnsi="Times New Roman" w:cs="Times New Roman"/>
          <w:sz w:val="28"/>
          <w:szCs w:val="28"/>
        </w:rPr>
        <w:t>»</w:t>
      </w:r>
      <w:r w:rsidRPr="007C381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7C3811">
        <w:rPr>
          <w:rFonts w:ascii="Times New Roman" w:hAnsi="Times New Roman" w:cs="Times New Roman"/>
          <w:sz w:val="28"/>
          <w:szCs w:val="28"/>
        </w:rPr>
        <w:t xml:space="preserve">ответ полный,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глуб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окий, демонстрирующий высокий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уровень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компетентности соискателя ученой степени и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аттестуемого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к самостоятельной научно-исследовательской работе.</w:t>
      </w:r>
      <w:r w:rsidRPr="007C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4D" w:rsidRDefault="00CD4E4D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11">
        <w:rPr>
          <w:rFonts w:ascii="Times New Roman" w:hAnsi="Times New Roman" w:cs="Times New Roman"/>
          <w:i/>
          <w:iCs/>
          <w:sz w:val="28"/>
          <w:szCs w:val="28"/>
        </w:rPr>
        <w:t xml:space="preserve">“4”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8D4117">
        <w:rPr>
          <w:rFonts w:ascii="Times New Roman" w:hAnsi="Times New Roman" w:cs="Times New Roman"/>
          <w:i/>
          <w:iCs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7C3811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11">
        <w:rPr>
          <w:rFonts w:ascii="Times New Roman" w:hAnsi="Times New Roman" w:cs="Times New Roman"/>
          <w:sz w:val="28"/>
          <w:szCs w:val="28"/>
        </w:rPr>
        <w:t xml:space="preserve">полный,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демонстрирующий хороший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уровень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компетентности соискателя ученой степени и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аттестуемого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к самостоятельной научно-исследовательской работе.</w:t>
      </w:r>
      <w:r w:rsidRPr="007C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4D" w:rsidRPr="007C3811" w:rsidRDefault="00CD4E4D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11">
        <w:rPr>
          <w:rFonts w:ascii="Times New Roman" w:hAnsi="Times New Roman" w:cs="Times New Roman"/>
          <w:i/>
          <w:iCs/>
          <w:sz w:val="28"/>
          <w:szCs w:val="28"/>
        </w:rPr>
        <w:t xml:space="preserve">“3”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8D4117">
        <w:rPr>
          <w:rFonts w:ascii="Times New Roman" w:hAnsi="Times New Roman" w:cs="Times New Roman"/>
          <w:i/>
          <w:iCs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7C381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11">
        <w:rPr>
          <w:rFonts w:ascii="Times New Roman" w:hAnsi="Times New Roman" w:cs="Times New Roman"/>
          <w:sz w:val="28"/>
          <w:szCs w:val="28"/>
        </w:rPr>
        <w:t xml:space="preserve"> неполный,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7C3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демонстрирующий достаточный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уровень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компетентности соискателя ученой степени и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аттестуемого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к самостоятельной научно-исследовательской работе.</w:t>
      </w:r>
    </w:p>
    <w:p w:rsidR="00CD4E4D" w:rsidRDefault="00CD4E4D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«</w:t>
      </w:r>
      <w:r w:rsidRPr="008D4117">
        <w:rPr>
          <w:rFonts w:ascii="Times New Roman" w:hAnsi="Times New Roman" w:cs="Times New Roman"/>
          <w:i/>
          <w:iCs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7C3811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11">
        <w:rPr>
          <w:rFonts w:ascii="Times New Roman" w:hAnsi="Times New Roman" w:cs="Times New Roman"/>
          <w:sz w:val="28"/>
          <w:szCs w:val="28"/>
        </w:rPr>
        <w:t xml:space="preserve">неполный,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демонстрирующий недостаточный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уровень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компетентности соискателя ученой степени и не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подготовленност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аттестуемого </w:t>
      </w:r>
      <w:r w:rsidRPr="00750C44">
        <w:rPr>
          <w:rFonts w:ascii="Times New Roman" w:hAnsi="Times New Roman" w:cs="Times New Roman"/>
          <w:color w:val="000000"/>
          <w:sz w:val="28"/>
          <w:szCs w:val="28"/>
        </w:rPr>
        <w:t>к самостоятельной научно-исследовательской работе.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E4D" w:rsidRDefault="00CD4E4D" w:rsidP="002E5E93">
      <w:pPr>
        <w:jc w:val="both"/>
        <w:rPr>
          <w:b/>
          <w:bCs/>
          <w:sz w:val="28"/>
          <w:szCs w:val="28"/>
        </w:rPr>
      </w:pPr>
    </w:p>
    <w:p w:rsidR="00CD4E4D" w:rsidRPr="0054412A" w:rsidRDefault="00CD4E4D" w:rsidP="002E5E93">
      <w:pPr>
        <w:jc w:val="both"/>
        <w:rPr>
          <w:b/>
          <w:bCs/>
          <w:i/>
          <w:sz w:val="28"/>
          <w:szCs w:val="28"/>
        </w:rPr>
      </w:pPr>
      <w:r w:rsidRPr="0054412A">
        <w:rPr>
          <w:b/>
          <w:bCs/>
          <w:i/>
          <w:sz w:val="28"/>
          <w:szCs w:val="28"/>
        </w:rPr>
        <w:t xml:space="preserve">4. Рекомендуемое информационное обеспечение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Васильев А.А., Крючков И.П.,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Наяшкова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Е.Ф. Электрическая часть станций и подстанций / Под ред. А.А. Васильева.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1990.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Околович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Н.М. Проектирование электрических станций.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1982.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Электрические системы. Электрические сети /Под ред. В.А.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и В.А. Строева.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., 1998.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Идельчик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В.И. Электрические системы и сети.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Веников В.А., Рыжов Ю.П. Дальние электропередачи переменного и постоянного тока.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Ульянов С.А. Электромагнитные переходные процессы в электрических системах. М.: Энергия, 1970.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Веников В.А. Переходные электромеханические процессы в электрических системах.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., 1978.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Федосеев А.М. Релейная защита электроэнергетических систем.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Овчаренко Н.И. Элементы автоматических устройств энергосистем.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1995.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Алексеев О.П., Казанский В.Е.,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Козис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В.Л. / Автоматика электроэнергетических систем.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1981.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Дьяков А.Ф., Овчаренко Н.И. Микропроцессорная релейная защита и автоматика электроэнергетических систем /Под ред. А.Ф. Дьякова. М.: Изд-во МЭИ, 2000.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Веников А.В. Теория подобия и моделирования.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., 1976.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Электрические сети и системы. Математические задачи электроэнергетики. /Под ред. В.А.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., 1981. 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Фокин Ю.А. Вероятностно-статистические методы в расчетах надежности систем электроснабжения.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>, 1985.</w:t>
      </w:r>
    </w:p>
    <w:p w:rsidR="00CD4E4D" w:rsidRPr="0065349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Методы оптимизации режимов энергосистем / Под ред. В.М. 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Горнштейна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1981. </w:t>
      </w:r>
    </w:p>
    <w:p w:rsidR="00CD4E4D" w:rsidRDefault="00CD4E4D" w:rsidP="00236F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Бартоломей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Холян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А.М. АСУ и оптимизация режимов энергосистем.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., 1983. </w:t>
      </w:r>
    </w:p>
    <w:p w:rsidR="0054412A" w:rsidRPr="0065349D" w:rsidRDefault="0054412A" w:rsidP="0054412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D4E4D" w:rsidRPr="0054412A" w:rsidRDefault="00CD4E4D" w:rsidP="00236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41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Дополнительная литература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Неклепаев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Б.Н. Электрическая часть электростанций и подстанций.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1986.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Сыромятников И.А. Режимы работы асинхронных и синхронных двигателей / Под ред. Л.Г.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Мамиконянца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Эксплуатация турбогенераторов с непосредственным охлаждением. Под ред.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Л.С.Линдорфа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Л.Г.Мамиконянца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М.: Энергия, 1972.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Лосев С.Б.,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А.Б. Вычисление электрических величин в несимметричных режимах электрических систем.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1983.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Электроэнергетические системы в примерах и иллюстрациях. /Под ред.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В.А.Веникова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1983.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Веников В.А.,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Идельчик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Лисеев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М.С. Регулирование напряжения в электроэнергетических системах.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Дальние электропередачи в примерах / Г.К.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Зарудский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Е.В. Путятин и др. М.: Изд-во МЭИ, 1994.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Баринов В.А.,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Совалов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С.А. Режимы энергосистем: методы анализа и управления.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1990.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Крючков И.П. Электромагнитные переходные процессы в электроэнергетических системах. М.: Изд-во МЭИ, 2000.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>Жданов П.С. Вопросы устойчивости электрических систем. М.: Энергия. 1979.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режимов энергосистем / Под ред. С.А.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Совалова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>, 1985.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Портной М.Г., Рабинович Р.С. Управление энергосистемами для обеспечения устойчивости. М.: Энергия, 1975.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Дьяков А.Ф., Платонов В.В. Основы проектирования релейной защиты электроэнергетических систем. М.: Изд-во МЭИ, 2000.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Алексеев О.П.,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Козис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В.Л.,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Кривенков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В.В. Автоматизация электроэнергетических систем.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Казанский В.Е. Измерительные преобразователи тока в релейной защите.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1988.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Чернобровов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Н.В., Семенов В.А. Релейная защита энергетических систем. М.: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CD4E4D" w:rsidRPr="0065349D" w:rsidRDefault="00CD4E4D" w:rsidP="00236F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9D">
        <w:rPr>
          <w:rFonts w:ascii="Times New Roman" w:hAnsi="Times New Roman" w:cs="Times New Roman"/>
          <w:sz w:val="28"/>
          <w:szCs w:val="28"/>
        </w:rPr>
        <w:t xml:space="preserve">Щербачев О.В.,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Зейлигер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65349D">
        <w:rPr>
          <w:rFonts w:ascii="Times New Roman" w:hAnsi="Times New Roman" w:cs="Times New Roman"/>
          <w:sz w:val="28"/>
          <w:szCs w:val="28"/>
        </w:rPr>
        <w:t>Кадомская</w:t>
      </w:r>
      <w:proofErr w:type="spellEnd"/>
      <w:r w:rsidRPr="0065349D">
        <w:rPr>
          <w:rFonts w:ascii="Times New Roman" w:hAnsi="Times New Roman" w:cs="Times New Roman"/>
          <w:sz w:val="28"/>
          <w:szCs w:val="28"/>
        </w:rPr>
        <w:t xml:space="preserve"> К.П. Применение цифровых вычислительных машин в электроэнергетике / Под ред. О.В. Щербачева. Л.: Энергия, 1980. </w:t>
      </w:r>
    </w:p>
    <w:sectPr w:rsidR="00CD4E4D" w:rsidRPr="0065349D" w:rsidSect="005441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842"/>
    <w:multiLevelType w:val="hybridMultilevel"/>
    <w:tmpl w:val="7D0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E22E4"/>
    <w:multiLevelType w:val="hybridMultilevel"/>
    <w:tmpl w:val="7E08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6408"/>
    <w:multiLevelType w:val="hybridMultilevel"/>
    <w:tmpl w:val="D6506F88"/>
    <w:lvl w:ilvl="0" w:tplc="3FD6886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1675A7"/>
    <w:multiLevelType w:val="hybridMultilevel"/>
    <w:tmpl w:val="7E08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C1131D"/>
    <w:multiLevelType w:val="hybridMultilevel"/>
    <w:tmpl w:val="01B8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3526A"/>
    <w:multiLevelType w:val="hybridMultilevel"/>
    <w:tmpl w:val="BB5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7B5D21"/>
    <w:multiLevelType w:val="hybridMultilevel"/>
    <w:tmpl w:val="842E76A0"/>
    <w:lvl w:ilvl="0" w:tplc="71B0E4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C1CBC"/>
    <w:multiLevelType w:val="hybridMultilevel"/>
    <w:tmpl w:val="3D1E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571F9"/>
    <w:multiLevelType w:val="hybridMultilevel"/>
    <w:tmpl w:val="6134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6A8"/>
    <w:rsid w:val="00041D8E"/>
    <w:rsid w:val="000A00D4"/>
    <w:rsid w:val="00101468"/>
    <w:rsid w:val="00135F82"/>
    <w:rsid w:val="00157034"/>
    <w:rsid w:val="00173792"/>
    <w:rsid w:val="001A21E0"/>
    <w:rsid w:val="002077AD"/>
    <w:rsid w:val="00236F96"/>
    <w:rsid w:val="002771B4"/>
    <w:rsid w:val="002B09FB"/>
    <w:rsid w:val="002E5E93"/>
    <w:rsid w:val="00332D14"/>
    <w:rsid w:val="00335113"/>
    <w:rsid w:val="00347D24"/>
    <w:rsid w:val="003530B4"/>
    <w:rsid w:val="003D788C"/>
    <w:rsid w:val="003E46A8"/>
    <w:rsid w:val="00415CEA"/>
    <w:rsid w:val="004B6DF1"/>
    <w:rsid w:val="004C116A"/>
    <w:rsid w:val="004D68E8"/>
    <w:rsid w:val="004E6CC3"/>
    <w:rsid w:val="00517EAF"/>
    <w:rsid w:val="005278AD"/>
    <w:rsid w:val="0054412A"/>
    <w:rsid w:val="00587E5C"/>
    <w:rsid w:val="00594BE6"/>
    <w:rsid w:val="005A2A78"/>
    <w:rsid w:val="0065349D"/>
    <w:rsid w:val="00665E7B"/>
    <w:rsid w:val="006932C4"/>
    <w:rsid w:val="006E01B7"/>
    <w:rsid w:val="007268AE"/>
    <w:rsid w:val="0075051B"/>
    <w:rsid w:val="00750C44"/>
    <w:rsid w:val="007873EC"/>
    <w:rsid w:val="007C3811"/>
    <w:rsid w:val="007D59D5"/>
    <w:rsid w:val="00801493"/>
    <w:rsid w:val="008314A8"/>
    <w:rsid w:val="00871B9C"/>
    <w:rsid w:val="008843B0"/>
    <w:rsid w:val="008D4117"/>
    <w:rsid w:val="009572C9"/>
    <w:rsid w:val="009576F7"/>
    <w:rsid w:val="009F3A3C"/>
    <w:rsid w:val="00A47CB0"/>
    <w:rsid w:val="00AD1A20"/>
    <w:rsid w:val="00AE149A"/>
    <w:rsid w:val="00AE693A"/>
    <w:rsid w:val="00AE77A7"/>
    <w:rsid w:val="00B30BBE"/>
    <w:rsid w:val="00B31063"/>
    <w:rsid w:val="00B94BB6"/>
    <w:rsid w:val="00CB01F2"/>
    <w:rsid w:val="00CB0C7A"/>
    <w:rsid w:val="00CD4E4D"/>
    <w:rsid w:val="00CE01BB"/>
    <w:rsid w:val="00D05220"/>
    <w:rsid w:val="00D12B29"/>
    <w:rsid w:val="00D263C2"/>
    <w:rsid w:val="00D77F94"/>
    <w:rsid w:val="00D906DB"/>
    <w:rsid w:val="00D92522"/>
    <w:rsid w:val="00E67CDD"/>
    <w:rsid w:val="00EA6E89"/>
    <w:rsid w:val="00EB4DF7"/>
    <w:rsid w:val="00EF5B92"/>
    <w:rsid w:val="00F20546"/>
    <w:rsid w:val="00F95AA2"/>
    <w:rsid w:val="00FC2685"/>
    <w:rsid w:val="00FF04CE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E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link w:val="30"/>
    <w:uiPriority w:val="99"/>
    <w:rsid w:val="0065349D"/>
    <w:pPr>
      <w:ind w:left="3686" w:hanging="3686"/>
      <w:jc w:val="both"/>
    </w:pPr>
    <w:rPr>
      <w:rFonts w:ascii="Arial" w:hAnsi="Arial"/>
      <w:b/>
      <w:sz w:val="28"/>
      <w:szCs w:val="20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65349D"/>
    <w:rPr>
      <w:rFonts w:ascii="Arial" w:hAnsi="Arial" w:cs="Times New Roman"/>
      <w:b/>
      <w:sz w:val="28"/>
      <w:lang w:eastAsia="en-US"/>
    </w:rPr>
  </w:style>
  <w:style w:type="character" w:customStyle="1" w:styleId="FontStyle73">
    <w:name w:val="Font Style73"/>
    <w:uiPriority w:val="99"/>
    <w:rsid w:val="00236F9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236F96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rsid w:val="00787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73EC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rsid w:val="00D12B29"/>
    <w:pPr>
      <w:widowControl w:val="0"/>
      <w:autoSpaceDE w:val="0"/>
      <w:autoSpaceDN w:val="0"/>
      <w:adjustRightInd w:val="0"/>
    </w:pPr>
    <w:rPr>
      <w:szCs w:val="20"/>
    </w:rPr>
  </w:style>
  <w:style w:type="paragraph" w:styleId="2">
    <w:name w:val="Body Text 2"/>
    <w:basedOn w:val="a"/>
    <w:link w:val="20"/>
    <w:uiPriority w:val="99"/>
    <w:rsid w:val="00FC2685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C2685"/>
    <w:rPr>
      <w:rFonts w:eastAsia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9576F7"/>
    <w:pPr>
      <w:widowControl w:val="0"/>
      <w:autoSpaceDE w:val="0"/>
      <w:autoSpaceDN w:val="0"/>
      <w:adjustRightInd w:val="0"/>
      <w:spacing w:after="120"/>
    </w:pPr>
  </w:style>
  <w:style w:type="character" w:customStyle="1" w:styleId="a7">
    <w:name w:val="Основной текст Знак"/>
    <w:link w:val="a6"/>
    <w:uiPriority w:val="99"/>
    <w:locked/>
    <w:rsid w:val="009576F7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576F7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9576F7"/>
    <w:rPr>
      <w:rFonts w:eastAsia="Times New Roman" w:cs="Times New Roman"/>
      <w:sz w:val="24"/>
      <w:szCs w:val="24"/>
    </w:rPr>
  </w:style>
  <w:style w:type="character" w:styleId="aa">
    <w:name w:val="Strong"/>
    <w:uiPriority w:val="99"/>
    <w:qFormat/>
    <w:rsid w:val="002E5E9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ПРОГРАММА-МИНИМУМ</vt:lpstr>
    </vt:vector>
  </TitlesOfParts>
  <Company>ISTU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ПРОГРАММА-МИНИМУМ</dc:title>
  <dc:subject/>
  <dc:creator>отдел аспирантуры</dc:creator>
  <cp:keywords/>
  <dc:description/>
  <cp:lastModifiedBy>*</cp:lastModifiedBy>
  <cp:revision>25</cp:revision>
  <cp:lastPrinted>2013-01-18T00:53:00Z</cp:lastPrinted>
  <dcterms:created xsi:type="dcterms:W3CDTF">2011-12-02T07:23:00Z</dcterms:created>
  <dcterms:modified xsi:type="dcterms:W3CDTF">2013-01-18T00:55:00Z</dcterms:modified>
</cp:coreProperties>
</file>